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063B" w14:textId="046CA5C2" w:rsidR="0090686C" w:rsidRPr="00B85FEC" w:rsidRDefault="008D7193" w:rsidP="0090686C">
      <w:pPr>
        <w:pBdr>
          <w:bottom w:val="single" w:sz="6" w:space="1" w:color="auto"/>
        </w:pBdr>
        <w:rPr>
          <w:rFonts w:cstheme="minorHAnsi"/>
          <w:b/>
          <w:bCs/>
          <w:sz w:val="28"/>
          <w:szCs w:val="28"/>
        </w:rPr>
      </w:pPr>
      <w:r w:rsidRPr="00B85FEC">
        <w:rPr>
          <w:rFonts w:cstheme="minorHAnsi"/>
          <w:b/>
          <w:bCs/>
          <w:sz w:val="28"/>
          <w:szCs w:val="28"/>
        </w:rPr>
        <w:t xml:space="preserve">Job Ad/Position Description </w:t>
      </w:r>
    </w:p>
    <w:p w14:paraId="271C1B39" w14:textId="1340668C" w:rsidR="00D86246" w:rsidRPr="005A2F75" w:rsidRDefault="00C57B80" w:rsidP="00AA3ABF">
      <w:pPr>
        <w:jc w:val="both"/>
        <w:rPr>
          <w:rFonts w:cstheme="minorHAnsi"/>
        </w:rPr>
      </w:pPr>
      <w:r>
        <w:rPr>
          <w:rFonts w:cstheme="minorHAnsi"/>
        </w:rPr>
        <w:t xml:space="preserve">The Job Ad </w:t>
      </w:r>
      <w:r w:rsidRPr="00627A54">
        <w:rPr>
          <w:rFonts w:cstheme="minorHAnsi"/>
          <w:u w:val="single"/>
        </w:rPr>
        <w:t>must</w:t>
      </w:r>
      <w:r w:rsidRPr="00627A54">
        <w:rPr>
          <w:rFonts w:cstheme="minorHAnsi"/>
        </w:rPr>
        <w:t xml:space="preserve"> </w:t>
      </w:r>
      <w:r>
        <w:rPr>
          <w:rFonts w:cstheme="minorHAnsi"/>
        </w:rPr>
        <w:t xml:space="preserve">include the elements listed below. </w:t>
      </w:r>
      <w:r w:rsidR="00374D6B">
        <w:rPr>
          <w:rFonts w:cstheme="minorHAnsi"/>
        </w:rPr>
        <w:t>Once completed, t</w:t>
      </w:r>
      <w:r w:rsidR="00D278F5" w:rsidRPr="007E6FE7">
        <w:rPr>
          <w:rFonts w:cstheme="minorHAnsi"/>
        </w:rPr>
        <w:t>he chair</w:t>
      </w:r>
      <w:r w:rsidR="0001040F">
        <w:rPr>
          <w:rFonts w:cstheme="minorHAnsi"/>
        </w:rPr>
        <w:t>/</w:t>
      </w:r>
      <w:r w:rsidR="00D278F5" w:rsidRPr="007E6FE7">
        <w:rPr>
          <w:rFonts w:cstheme="minorHAnsi"/>
        </w:rPr>
        <w:t xml:space="preserve">director </w:t>
      </w:r>
      <w:r w:rsidR="00374D6B">
        <w:rPr>
          <w:rFonts w:cstheme="minorHAnsi"/>
        </w:rPr>
        <w:t>submits it to the college with</w:t>
      </w:r>
      <w:r w:rsidR="0001040F">
        <w:rPr>
          <w:rFonts w:cstheme="minorHAnsi"/>
        </w:rPr>
        <w:t xml:space="preserve"> the request for preliminary approval of the position</w:t>
      </w:r>
      <w:r w:rsidR="00D278F5" w:rsidRPr="007E6FE7">
        <w:rPr>
          <w:rFonts w:cstheme="minorHAnsi"/>
        </w:rPr>
        <w:t>.</w:t>
      </w:r>
      <w:r w:rsidR="00D278F5">
        <w:rPr>
          <w:rFonts w:cstheme="minorHAnsi"/>
        </w:rPr>
        <w:t xml:space="preserve"> </w:t>
      </w:r>
      <w:r w:rsidR="00271060" w:rsidRPr="007E6FE7">
        <w:rPr>
          <w:rFonts w:cstheme="minorHAnsi"/>
        </w:rPr>
        <w:t xml:space="preserve">The </w:t>
      </w:r>
      <w:r w:rsidR="0001040F">
        <w:rPr>
          <w:rFonts w:cstheme="minorHAnsi"/>
        </w:rPr>
        <w:t xml:space="preserve">college </w:t>
      </w:r>
      <w:r w:rsidR="00271060" w:rsidRPr="007E6FE7">
        <w:rPr>
          <w:rFonts w:cstheme="minorHAnsi"/>
        </w:rPr>
        <w:t xml:space="preserve">review will be based on </w:t>
      </w:r>
      <w:r w:rsidR="00B85FEC" w:rsidRPr="007E6FE7">
        <w:rPr>
          <w:rFonts w:cstheme="minorHAnsi"/>
        </w:rPr>
        <w:t>the</w:t>
      </w:r>
      <w:r w:rsidR="00271060" w:rsidRPr="007E6FE7">
        <w:rPr>
          <w:rFonts w:cstheme="minorHAnsi"/>
        </w:rPr>
        <w:t xml:space="preserve"> factors</w:t>
      </w:r>
      <w:r w:rsidR="00B85FEC" w:rsidRPr="007E6FE7">
        <w:rPr>
          <w:rFonts w:cstheme="minorHAnsi"/>
        </w:rPr>
        <w:t xml:space="preserve"> listed below</w:t>
      </w:r>
      <w:r w:rsidR="00271060" w:rsidRPr="007E6FE7">
        <w:rPr>
          <w:rFonts w:cstheme="minorHAnsi"/>
        </w:rPr>
        <w:t>.</w:t>
      </w:r>
      <w:r w:rsidR="00374D6B">
        <w:rPr>
          <w:rFonts w:cstheme="minorHAnsi"/>
        </w:rPr>
        <w:t xml:space="preserve"> </w:t>
      </w:r>
    </w:p>
    <w:p w14:paraId="2504270D" w14:textId="3488902F" w:rsidR="00C54F5D" w:rsidRPr="00AA3ABF" w:rsidRDefault="00C54F5D" w:rsidP="00AA3ABF">
      <w:pPr>
        <w:spacing w:before="240"/>
        <w:rPr>
          <w:rFonts w:cstheme="minorHAnsi"/>
          <w:b/>
          <w:bCs/>
          <w:sz w:val="26"/>
          <w:szCs w:val="26"/>
        </w:rPr>
      </w:pPr>
      <w:r w:rsidRPr="00AA3ABF">
        <w:rPr>
          <w:rFonts w:cstheme="minorHAnsi"/>
          <w:b/>
          <w:bCs/>
          <w:sz w:val="26"/>
          <w:szCs w:val="26"/>
        </w:rPr>
        <w:t>Position Summary</w:t>
      </w:r>
    </w:p>
    <w:p w14:paraId="4F8743A8" w14:textId="602B0724" w:rsidR="009934A1" w:rsidRDefault="009934A1" w:rsidP="007E6FE7">
      <w:pPr>
        <w:pStyle w:val="ListParagraph"/>
        <w:numPr>
          <w:ilvl w:val="4"/>
          <w:numId w:val="6"/>
        </w:numPr>
        <w:shd w:val="clear" w:color="auto" w:fill="F2F2F2" w:themeFill="background1" w:themeFillShade="F2"/>
        <w:ind w:left="360"/>
        <w:rPr>
          <w:rFonts w:cstheme="minorHAnsi"/>
        </w:rPr>
      </w:pPr>
      <w:r w:rsidRPr="00C57B80">
        <w:rPr>
          <w:rFonts w:cstheme="minorHAnsi"/>
          <w:shd w:val="clear" w:color="auto" w:fill="F2F2F2" w:themeFill="background1" w:themeFillShade="F2"/>
        </w:rPr>
        <w:t xml:space="preserve">Clear description of </w:t>
      </w:r>
      <w:r>
        <w:rPr>
          <w:rFonts w:cstheme="minorHAnsi"/>
          <w:shd w:val="clear" w:color="auto" w:fill="F2F2F2" w:themeFill="background1" w:themeFillShade="F2"/>
        </w:rPr>
        <w:t>the type of appointment, as initially approved by the Dean</w:t>
      </w:r>
      <w:r w:rsidRPr="00C57B80">
        <w:rPr>
          <w:rFonts w:cstheme="minorHAnsi"/>
          <w:shd w:val="clear" w:color="auto" w:fill="F2F2F2" w:themeFill="background1" w:themeFillShade="F2"/>
        </w:rPr>
        <w:t>.</w:t>
      </w:r>
      <w:r w:rsidRPr="00C57B80">
        <w:rPr>
          <w:rFonts w:cstheme="minorHAnsi"/>
        </w:rPr>
        <w:t xml:space="preserve"> </w:t>
      </w:r>
    </w:p>
    <w:p w14:paraId="208E82DC" w14:textId="60CE191E" w:rsidR="00F2617D" w:rsidRPr="007E6FE7" w:rsidRDefault="00F2617D" w:rsidP="00AA3ABF">
      <w:pPr>
        <w:spacing w:before="120" w:after="60"/>
        <w:rPr>
          <w:rFonts w:cstheme="minorHAnsi"/>
          <w:color w:val="404040" w:themeColor="text1" w:themeTint="BF"/>
        </w:rPr>
      </w:pPr>
      <w:r w:rsidRPr="003712BB">
        <w:rPr>
          <w:rFonts w:cstheme="minorHAnsi"/>
          <w:color w:val="000000" w:themeColor="text1"/>
          <w:u w:val="single"/>
          <w:lang w:val="en"/>
        </w:rPr>
        <w:t>Guidelines</w:t>
      </w:r>
      <w:r w:rsidRPr="003712BB">
        <w:rPr>
          <w:rFonts w:cstheme="minorHAnsi"/>
          <w:color w:val="000000" w:themeColor="text1"/>
          <w:lang w:val="en"/>
        </w:rPr>
        <w:t>:</w:t>
      </w:r>
    </w:p>
    <w:p w14:paraId="76101B36" w14:textId="30A94821" w:rsidR="00C54F5D" w:rsidRPr="007E6FE7" w:rsidRDefault="00C54F5D" w:rsidP="007E6FE7">
      <w:pPr>
        <w:pStyle w:val="ListParagraph"/>
        <w:numPr>
          <w:ilvl w:val="1"/>
          <w:numId w:val="6"/>
        </w:numPr>
        <w:ind w:left="54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Title, rank, </w:t>
      </w:r>
      <w:r w:rsidR="003D684F" w:rsidRPr="007E6FE7">
        <w:rPr>
          <w:rFonts w:cstheme="minorHAnsi"/>
          <w:color w:val="000000" w:themeColor="text1"/>
        </w:rPr>
        <w:t>length of appointment</w:t>
      </w:r>
      <w:r w:rsidR="00374D6B">
        <w:rPr>
          <w:rFonts w:cstheme="minorHAnsi"/>
          <w:color w:val="000000" w:themeColor="text1"/>
        </w:rPr>
        <w:t>.</w:t>
      </w:r>
    </w:p>
    <w:p w14:paraId="104E68CA" w14:textId="376EFA8B" w:rsidR="009934A1" w:rsidRPr="007E6FE7" w:rsidRDefault="009934A1" w:rsidP="007E6FE7">
      <w:pPr>
        <w:pStyle w:val="ListParagraph"/>
        <w:numPr>
          <w:ilvl w:val="2"/>
          <w:numId w:val="28"/>
        </w:numPr>
        <w:ind w:left="108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If you advertise for a particular rank (e.g., assistant professor), you can only hire candidates at this rank.</w:t>
      </w:r>
    </w:p>
    <w:p w14:paraId="43977FBB" w14:textId="08AB14ED" w:rsidR="009934A1" w:rsidRPr="007E6FE7" w:rsidRDefault="009934A1" w:rsidP="007E6FE7">
      <w:pPr>
        <w:pStyle w:val="ListParagraph"/>
        <w:numPr>
          <w:ilvl w:val="2"/>
          <w:numId w:val="28"/>
        </w:numPr>
        <w:ind w:left="108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For added flexibility, all ranks </w:t>
      </w:r>
      <w:r w:rsidR="00374D6B">
        <w:rPr>
          <w:rFonts w:cstheme="minorHAnsi"/>
          <w:color w:val="000000" w:themeColor="text1"/>
        </w:rPr>
        <w:t>may</w:t>
      </w:r>
      <w:r w:rsidR="00374D6B" w:rsidRPr="007E6FE7">
        <w:rPr>
          <w:rFonts w:cstheme="minorHAnsi"/>
          <w:color w:val="000000" w:themeColor="text1"/>
        </w:rPr>
        <w:t xml:space="preserve"> </w:t>
      </w:r>
      <w:r w:rsidRPr="007E6FE7">
        <w:rPr>
          <w:rFonts w:cstheme="minorHAnsi"/>
          <w:color w:val="000000" w:themeColor="text1"/>
        </w:rPr>
        <w:t>be considered, but a particular rank</w:t>
      </w:r>
      <w:r w:rsidR="00374D6B">
        <w:rPr>
          <w:rFonts w:cstheme="minorHAnsi"/>
          <w:color w:val="000000" w:themeColor="text1"/>
        </w:rPr>
        <w:t xml:space="preserve"> may be prioritized</w:t>
      </w:r>
      <w:r w:rsidRPr="007E6FE7">
        <w:rPr>
          <w:rFonts w:cstheme="minorHAnsi"/>
          <w:color w:val="000000" w:themeColor="text1"/>
        </w:rPr>
        <w:t>.</w:t>
      </w:r>
    </w:p>
    <w:p w14:paraId="76F524DF" w14:textId="2050FD02" w:rsidR="00354B09" w:rsidRPr="007E6FE7" w:rsidRDefault="00354B09" w:rsidP="007E6FE7">
      <w:pPr>
        <w:pStyle w:val="ListParagraph"/>
        <w:numPr>
          <w:ilvl w:val="2"/>
          <w:numId w:val="28"/>
        </w:numPr>
        <w:ind w:left="108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Academic year versus calendar year appointments.</w:t>
      </w:r>
    </w:p>
    <w:p w14:paraId="744EB0E0" w14:textId="3E20F7F5" w:rsidR="003D684F" w:rsidRPr="007E6FE7" w:rsidRDefault="00271060" w:rsidP="007E6FE7">
      <w:pPr>
        <w:pStyle w:val="ListParagraph"/>
        <w:numPr>
          <w:ilvl w:val="1"/>
          <w:numId w:val="6"/>
        </w:numPr>
        <w:ind w:left="54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Clear and specific d</w:t>
      </w:r>
      <w:r w:rsidR="003D684F" w:rsidRPr="007E6FE7">
        <w:rPr>
          <w:rFonts w:cstheme="minorHAnsi"/>
          <w:color w:val="000000" w:themeColor="text1"/>
        </w:rPr>
        <w:t>escription of roles</w:t>
      </w:r>
      <w:r w:rsidR="00FB4FB6" w:rsidRPr="007E6FE7">
        <w:rPr>
          <w:rFonts w:cstheme="minorHAnsi"/>
          <w:color w:val="000000" w:themeColor="text1"/>
        </w:rPr>
        <w:t xml:space="preserve">, </w:t>
      </w:r>
      <w:r w:rsidR="003D684F" w:rsidRPr="007E6FE7">
        <w:rPr>
          <w:rFonts w:cstheme="minorHAnsi"/>
          <w:color w:val="000000" w:themeColor="text1"/>
        </w:rPr>
        <w:t>responsibilities</w:t>
      </w:r>
      <w:r w:rsidR="00FB4FB6" w:rsidRPr="007E6FE7">
        <w:rPr>
          <w:rFonts w:cstheme="minorHAnsi"/>
          <w:color w:val="000000" w:themeColor="text1"/>
        </w:rPr>
        <w:t>, and expectations</w:t>
      </w:r>
      <w:r w:rsidR="00FF5500" w:rsidRPr="007E6FE7">
        <w:rPr>
          <w:rFonts w:cstheme="minorHAnsi"/>
          <w:color w:val="000000" w:themeColor="text1"/>
        </w:rPr>
        <w:t>.</w:t>
      </w:r>
    </w:p>
    <w:p w14:paraId="5990C6AE" w14:textId="5046441D" w:rsidR="00186B5D" w:rsidRPr="007E6FE7" w:rsidRDefault="00186B5D" w:rsidP="007E6FE7">
      <w:pPr>
        <w:pStyle w:val="ListParagraph"/>
        <w:numPr>
          <w:ilvl w:val="1"/>
          <w:numId w:val="6"/>
        </w:numPr>
        <w:ind w:left="54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Clear articulation of </w:t>
      </w:r>
      <w:r w:rsidR="00BC2053" w:rsidRPr="007E6FE7">
        <w:rPr>
          <w:rFonts w:cstheme="minorHAnsi"/>
          <w:color w:val="000000" w:themeColor="text1"/>
        </w:rPr>
        <w:t xml:space="preserve">specialized </w:t>
      </w:r>
      <w:r w:rsidRPr="007E6FE7">
        <w:rPr>
          <w:rFonts w:cstheme="minorHAnsi"/>
          <w:color w:val="000000" w:themeColor="text1"/>
        </w:rPr>
        <w:t>knowledge, skills, and</w:t>
      </w:r>
      <w:r w:rsidR="00BC2053" w:rsidRPr="007E6FE7">
        <w:rPr>
          <w:rFonts w:cstheme="minorHAnsi"/>
          <w:color w:val="000000" w:themeColor="text1"/>
        </w:rPr>
        <w:t>/or</w:t>
      </w:r>
      <w:r w:rsidRPr="007E6FE7">
        <w:rPr>
          <w:rFonts w:cstheme="minorHAnsi"/>
          <w:color w:val="000000" w:themeColor="text1"/>
        </w:rPr>
        <w:t xml:space="preserve"> abilities </w:t>
      </w:r>
      <w:r w:rsidR="00374D6B">
        <w:rPr>
          <w:rFonts w:cstheme="minorHAnsi"/>
          <w:color w:val="000000" w:themeColor="text1"/>
        </w:rPr>
        <w:t>essential</w:t>
      </w:r>
      <w:r w:rsidRPr="007E6FE7">
        <w:rPr>
          <w:rFonts w:cstheme="minorHAnsi"/>
          <w:color w:val="000000" w:themeColor="text1"/>
        </w:rPr>
        <w:t xml:space="preserve"> to perform </w:t>
      </w:r>
      <w:r w:rsidR="00374D6B">
        <w:rPr>
          <w:rFonts w:cstheme="minorHAnsi"/>
          <w:color w:val="000000" w:themeColor="text1"/>
        </w:rPr>
        <w:t>job</w:t>
      </w:r>
      <w:r w:rsidRPr="007E6FE7">
        <w:rPr>
          <w:rFonts w:cstheme="minorHAnsi"/>
          <w:color w:val="000000" w:themeColor="text1"/>
        </w:rPr>
        <w:t xml:space="preserve"> </w:t>
      </w:r>
      <w:r w:rsidR="00BC2053" w:rsidRPr="007E6FE7">
        <w:rPr>
          <w:rFonts w:cstheme="minorHAnsi"/>
          <w:color w:val="000000" w:themeColor="text1"/>
        </w:rPr>
        <w:t xml:space="preserve">responsibilities. </w:t>
      </w:r>
    </w:p>
    <w:p w14:paraId="6D5D359C" w14:textId="2367888E" w:rsidR="003D684F" w:rsidRPr="007E6FE7" w:rsidRDefault="00374D6B" w:rsidP="007E6FE7">
      <w:pPr>
        <w:pStyle w:val="ListParagraph"/>
        <w:numPr>
          <w:ilvl w:val="1"/>
          <w:numId w:val="6"/>
        </w:numPr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Brief description of the unit and d</w:t>
      </w:r>
      <w:r w:rsidRPr="007E6FE7">
        <w:rPr>
          <w:rFonts w:cstheme="minorHAnsi"/>
          <w:color w:val="000000" w:themeColor="text1"/>
        </w:rPr>
        <w:t xml:space="preserve">escription </w:t>
      </w:r>
      <w:r w:rsidR="003D684F" w:rsidRPr="007E6FE7">
        <w:rPr>
          <w:rFonts w:cstheme="minorHAnsi"/>
          <w:color w:val="000000" w:themeColor="text1"/>
        </w:rPr>
        <w:t xml:space="preserve">of how the position </w:t>
      </w:r>
      <w:r w:rsidR="00CF5212" w:rsidRPr="007E6FE7">
        <w:rPr>
          <w:rFonts w:cstheme="minorHAnsi"/>
          <w:color w:val="000000" w:themeColor="text1"/>
        </w:rPr>
        <w:t>is situated in the unit</w:t>
      </w:r>
      <w:r w:rsidR="00FF5500" w:rsidRPr="007E6FE7">
        <w:rPr>
          <w:rFonts w:cstheme="minorHAnsi"/>
          <w:color w:val="000000" w:themeColor="text1"/>
        </w:rPr>
        <w:t>.</w:t>
      </w:r>
    </w:p>
    <w:p w14:paraId="395E0E5B" w14:textId="5D5966BD" w:rsidR="00F2617D" w:rsidRDefault="006C4318" w:rsidP="007E6FE7">
      <w:pPr>
        <w:pStyle w:val="ListParagraph"/>
        <w:numPr>
          <w:ilvl w:val="1"/>
          <w:numId w:val="6"/>
        </w:numPr>
        <w:ind w:left="540"/>
        <w:rPr>
          <w:rFonts w:cstheme="minorHAnsi"/>
          <w:color w:val="404040" w:themeColor="text1" w:themeTint="BF"/>
        </w:rPr>
      </w:pPr>
      <w:r>
        <w:rPr>
          <w:rFonts w:cstheme="minorHAnsi"/>
          <w:color w:val="000000" w:themeColor="text1"/>
        </w:rPr>
        <w:t>E</w:t>
      </w:r>
      <w:r w:rsidR="00F94A92" w:rsidRPr="007E6FE7">
        <w:rPr>
          <w:rFonts w:cstheme="minorHAnsi"/>
          <w:color w:val="000000" w:themeColor="text1"/>
        </w:rPr>
        <w:t xml:space="preserve">xpectation for successful candidates to contribute to advancing </w:t>
      </w:r>
      <w:r w:rsidR="00627A54" w:rsidRPr="007E6FE7">
        <w:rPr>
          <w:rFonts w:cstheme="minorHAnsi"/>
          <w:color w:val="000000" w:themeColor="text1"/>
        </w:rPr>
        <w:t>institutional/unit core values</w:t>
      </w:r>
      <w:r w:rsidR="00354B09" w:rsidRPr="007E6FE7">
        <w:rPr>
          <w:rFonts w:cstheme="minorHAnsi"/>
          <w:color w:val="000000" w:themeColor="text1"/>
        </w:rPr>
        <w:t xml:space="preserve"> of ethical and academic standards</w:t>
      </w:r>
      <w:r w:rsidR="00F94A92" w:rsidRPr="007E6FE7">
        <w:rPr>
          <w:rFonts w:cstheme="minorHAnsi"/>
          <w:color w:val="000000" w:themeColor="text1"/>
        </w:rPr>
        <w:t>;</w:t>
      </w:r>
      <w:r w:rsidR="00354B09" w:rsidRPr="007E6FE7">
        <w:rPr>
          <w:rFonts w:cstheme="minorHAnsi"/>
          <w:color w:val="000000" w:themeColor="text1"/>
        </w:rPr>
        <w:t xml:space="preserve"> culture and climate</w:t>
      </w:r>
      <w:r w:rsidR="00F94A92" w:rsidRPr="007E6FE7">
        <w:rPr>
          <w:rFonts w:cstheme="minorHAnsi"/>
          <w:color w:val="000000" w:themeColor="text1"/>
        </w:rPr>
        <w:t>;</w:t>
      </w:r>
      <w:r w:rsidR="00354B09" w:rsidRPr="007E6FE7">
        <w:rPr>
          <w:rFonts w:cstheme="minorHAnsi"/>
          <w:color w:val="000000" w:themeColor="text1"/>
        </w:rPr>
        <w:t xml:space="preserve"> and conduct and behavior</w:t>
      </w:r>
      <w:r w:rsidR="00D278F5" w:rsidRPr="007E6FE7">
        <w:rPr>
          <w:rFonts w:cstheme="minorHAnsi"/>
          <w:color w:val="000000" w:themeColor="text1"/>
        </w:rPr>
        <w:t>, as described in</w:t>
      </w:r>
      <w:r w:rsidR="00D278F5">
        <w:rPr>
          <w:rFonts w:cstheme="minorHAnsi"/>
          <w:color w:val="404040" w:themeColor="text1" w:themeTint="BF"/>
        </w:rPr>
        <w:t xml:space="preserve"> </w:t>
      </w:r>
      <w:hyperlink r:id="rId10" w:history="1">
        <w:r w:rsidR="00D278F5" w:rsidRPr="00D278F5">
          <w:rPr>
            <w:rStyle w:val="Hyperlink"/>
            <w:rFonts w:cstheme="minorHAnsi"/>
          </w:rPr>
          <w:t>MSU´s updated strategic plan</w:t>
        </w:r>
      </w:hyperlink>
      <w:r w:rsidR="00354B09" w:rsidRPr="007E6FE7">
        <w:rPr>
          <w:rFonts w:cstheme="minorHAnsi"/>
          <w:color w:val="000000" w:themeColor="text1"/>
        </w:rPr>
        <w:t>.</w:t>
      </w:r>
      <w:r w:rsidR="00CF5212" w:rsidRPr="007E6FE7">
        <w:rPr>
          <w:rFonts w:cstheme="minorHAnsi"/>
          <w:color w:val="404040" w:themeColor="text1" w:themeTint="BF"/>
        </w:rPr>
        <w:t xml:space="preserve"> </w:t>
      </w:r>
    </w:p>
    <w:p w14:paraId="5AA108B5" w14:textId="77777777" w:rsidR="00F2617D" w:rsidRPr="007E6FE7" w:rsidRDefault="00D278F5" w:rsidP="007E6FE7">
      <w:pPr>
        <w:pStyle w:val="ListParagraph"/>
        <w:ind w:left="54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  <w:u w:val="single"/>
        </w:rPr>
        <w:t>Example</w:t>
      </w:r>
      <w:r w:rsidRPr="007E6FE7">
        <w:rPr>
          <w:rFonts w:cstheme="minorHAnsi"/>
          <w:color w:val="000000" w:themeColor="text1"/>
        </w:rPr>
        <w:t xml:space="preserve">: </w:t>
      </w:r>
    </w:p>
    <w:p w14:paraId="0A5669E7" w14:textId="6B2D33AB" w:rsidR="007D394E" w:rsidRPr="005A2F75" w:rsidRDefault="00D278F5" w:rsidP="00AA3ABF">
      <w:pPr>
        <w:pStyle w:val="ListParagraph"/>
        <w:ind w:left="540"/>
      </w:pPr>
      <w:r w:rsidRPr="007E6FE7">
        <w:rPr>
          <w:rFonts w:cstheme="minorHAnsi"/>
          <w:color w:val="000000" w:themeColor="text1"/>
        </w:rPr>
        <w:t>“</w:t>
      </w:r>
      <w:r w:rsidR="001D4D44" w:rsidRPr="007E6FE7">
        <w:rPr>
          <w:rFonts w:cstheme="minorHAnsi"/>
          <w:i/>
          <w:iCs/>
          <w:color w:val="000000" w:themeColor="text1"/>
        </w:rPr>
        <w:t xml:space="preserve">As part of its land-grant identity, </w:t>
      </w:r>
      <w:r w:rsidRPr="007E6FE7">
        <w:rPr>
          <w:rFonts w:cstheme="minorHAnsi"/>
          <w:i/>
          <w:iCs/>
          <w:color w:val="000000" w:themeColor="text1"/>
        </w:rPr>
        <w:t>MSU</w:t>
      </w:r>
      <w:r w:rsidRPr="007E6FE7">
        <w:rPr>
          <w:rFonts w:cstheme="minorHAnsi"/>
          <w:i/>
          <w:iCs/>
          <w:color w:val="000000" w:themeColor="text1"/>
        </w:rPr>
        <w:t xml:space="preserve"> </w:t>
      </w:r>
      <w:r w:rsidR="001D4D44" w:rsidRPr="007E6FE7">
        <w:rPr>
          <w:rFonts w:cstheme="minorHAnsi"/>
          <w:i/>
          <w:iCs/>
          <w:color w:val="000000" w:themeColor="text1"/>
        </w:rPr>
        <w:t>seeks</w:t>
      </w:r>
      <w:r w:rsidRPr="007E6FE7">
        <w:rPr>
          <w:rFonts w:cstheme="minorHAnsi"/>
          <w:i/>
          <w:iCs/>
          <w:color w:val="000000" w:themeColor="text1"/>
        </w:rPr>
        <w:t xml:space="preserve"> to advance knowledge and transform lives by providing outstanding undergraduate, graduate and professional education; conducting research of the highest caliber; and advancing outreach, engagement and economic activities.</w:t>
      </w:r>
      <w:r w:rsidR="001D4D44" w:rsidRPr="007E6FE7">
        <w:rPr>
          <w:rFonts w:cstheme="minorHAnsi"/>
          <w:i/>
          <w:iCs/>
          <w:color w:val="000000" w:themeColor="text1"/>
        </w:rPr>
        <w:t xml:space="preserve"> We are</w:t>
      </w:r>
      <w:r w:rsidR="001D4D44" w:rsidRPr="007E6FE7">
        <w:rPr>
          <w:rFonts w:cstheme="minorHAnsi"/>
          <w:i/>
          <w:iCs/>
          <w:color w:val="000000" w:themeColor="text1"/>
        </w:rPr>
        <w:t xml:space="preserve"> committed to the highest ethical and academic standards</w:t>
      </w:r>
      <w:r w:rsidR="001D4D44" w:rsidRPr="007E6FE7">
        <w:rPr>
          <w:rFonts w:cstheme="minorHAnsi"/>
          <w:i/>
          <w:iCs/>
          <w:color w:val="000000" w:themeColor="text1"/>
        </w:rPr>
        <w:t xml:space="preserve">, </w:t>
      </w:r>
      <w:r w:rsidR="001D4D44" w:rsidRPr="007E6FE7">
        <w:rPr>
          <w:rFonts w:cstheme="minorHAnsi"/>
          <w:i/>
          <w:iCs/>
          <w:color w:val="000000" w:themeColor="text1"/>
        </w:rPr>
        <w:t>transparent decision making</w:t>
      </w:r>
      <w:r w:rsidR="001D4D44" w:rsidRPr="007E6FE7">
        <w:rPr>
          <w:rFonts w:cstheme="minorHAnsi"/>
          <w:i/>
          <w:iCs/>
          <w:color w:val="000000" w:themeColor="text1"/>
        </w:rPr>
        <w:t>,</w:t>
      </w:r>
      <w:r w:rsidR="001D4D44" w:rsidRPr="007E6FE7">
        <w:rPr>
          <w:rFonts w:cstheme="minorHAnsi"/>
          <w:i/>
          <w:iCs/>
          <w:color w:val="000000" w:themeColor="text1"/>
        </w:rPr>
        <w:t xml:space="preserve"> and accountable governance. As a community, we commit to live these values.</w:t>
      </w:r>
      <w:r w:rsidR="001D4D44" w:rsidRPr="007E6FE7">
        <w:rPr>
          <w:rFonts w:cstheme="minorHAnsi"/>
          <w:color w:val="000000" w:themeColor="text1"/>
        </w:rPr>
        <w:t>”</w:t>
      </w:r>
    </w:p>
    <w:p w14:paraId="30296F34" w14:textId="6AFF6D57" w:rsidR="007D394E" w:rsidRPr="00AA3ABF" w:rsidRDefault="008B0F42" w:rsidP="00AA3ABF">
      <w:pPr>
        <w:spacing w:before="240"/>
        <w:rPr>
          <w:b/>
          <w:bCs/>
          <w:sz w:val="26"/>
          <w:szCs w:val="26"/>
        </w:rPr>
      </w:pPr>
      <w:r w:rsidRPr="00AA3ABF">
        <w:rPr>
          <w:b/>
          <w:bCs/>
          <w:sz w:val="26"/>
          <w:szCs w:val="26"/>
        </w:rPr>
        <w:t>Unit, College, University Information</w:t>
      </w:r>
    </w:p>
    <w:p w14:paraId="104C0BDB" w14:textId="208C6D87" w:rsidR="001A5469" w:rsidRDefault="001A5469" w:rsidP="007E6FE7">
      <w:pPr>
        <w:pStyle w:val="ListParagraph"/>
        <w:numPr>
          <w:ilvl w:val="0"/>
          <w:numId w:val="27"/>
        </w:numPr>
        <w:shd w:val="clear" w:color="auto" w:fill="F2F2F2" w:themeFill="background1" w:themeFillShade="F2"/>
        <w:ind w:left="360"/>
      </w:pPr>
      <w:r w:rsidRPr="007E6FE7">
        <w:rPr>
          <w:shd w:val="clear" w:color="auto" w:fill="F2F2F2" w:themeFill="background1" w:themeFillShade="F2"/>
        </w:rPr>
        <w:t>Enhance the position description with institutional context.</w:t>
      </w:r>
    </w:p>
    <w:p w14:paraId="3A4C39D4" w14:textId="5D90C61A" w:rsidR="00130F48" w:rsidRPr="007E6FE7" w:rsidRDefault="00130F48" w:rsidP="00AA3ABF">
      <w:pPr>
        <w:spacing w:before="120" w:after="60"/>
        <w:rPr>
          <w:rFonts w:cstheme="minorHAnsi"/>
          <w:color w:val="404040" w:themeColor="text1" w:themeTint="BF"/>
        </w:rPr>
      </w:pPr>
      <w:r w:rsidRPr="003712BB">
        <w:rPr>
          <w:rFonts w:cstheme="minorHAnsi"/>
          <w:color w:val="000000" w:themeColor="text1"/>
          <w:u w:val="single"/>
          <w:lang w:val="en"/>
        </w:rPr>
        <w:t>Guidelines</w:t>
      </w:r>
      <w:r w:rsidRPr="003712BB">
        <w:rPr>
          <w:rFonts w:cstheme="minorHAnsi"/>
          <w:color w:val="000000" w:themeColor="text1"/>
          <w:lang w:val="en"/>
        </w:rPr>
        <w:t>:</w:t>
      </w:r>
    </w:p>
    <w:p w14:paraId="23323630" w14:textId="7FA27E0D" w:rsidR="008B0F42" w:rsidRPr="007E6FE7" w:rsidRDefault="008B0F42" w:rsidP="007E6FE7">
      <w:pPr>
        <w:pStyle w:val="ListParagraph"/>
        <w:numPr>
          <w:ilvl w:val="1"/>
          <w:numId w:val="6"/>
        </w:numPr>
        <w:ind w:left="630"/>
      </w:pPr>
      <w:r w:rsidRPr="007E6FE7">
        <w:t>Descri</w:t>
      </w:r>
      <w:r w:rsidR="001A5469">
        <w:t>be</w:t>
      </w:r>
      <w:r w:rsidRPr="007E6FE7">
        <w:t xml:space="preserve"> how the position </w:t>
      </w:r>
      <w:r w:rsidR="001A5469">
        <w:t>will be</w:t>
      </w:r>
      <w:r w:rsidRPr="007E6FE7">
        <w:t xml:space="preserve"> situated in the unit/brief description of unit.</w:t>
      </w:r>
    </w:p>
    <w:p w14:paraId="02EB5C12" w14:textId="5CA849F9" w:rsidR="008B0F42" w:rsidRDefault="008B0F42" w:rsidP="007E6FE7">
      <w:pPr>
        <w:pStyle w:val="ListParagraph"/>
        <w:numPr>
          <w:ilvl w:val="1"/>
          <w:numId w:val="6"/>
        </w:numPr>
        <w:ind w:left="630"/>
      </w:pPr>
      <w:r>
        <w:t>Describe why</w:t>
      </w:r>
      <w:r w:rsidR="002139F0">
        <w:t xml:space="preserve"> a candidate should want to join the unit/college/university. </w:t>
      </w:r>
    </w:p>
    <w:p w14:paraId="5AD86611" w14:textId="17CAAD50" w:rsidR="00D02923" w:rsidRDefault="00D02923" w:rsidP="007E6FE7">
      <w:pPr>
        <w:pStyle w:val="ListParagraph"/>
        <w:numPr>
          <w:ilvl w:val="1"/>
          <w:numId w:val="6"/>
        </w:numPr>
        <w:ind w:left="630"/>
      </w:pPr>
      <w:r w:rsidRPr="008A067C">
        <w:t>Highlight institutional/unit core values</w:t>
      </w:r>
      <w:r w:rsidR="001A5469">
        <w:t>.</w:t>
      </w:r>
    </w:p>
    <w:p w14:paraId="03EEC0CF" w14:textId="0D545FC0" w:rsidR="002139F0" w:rsidRDefault="00B8121E" w:rsidP="007E6FE7">
      <w:pPr>
        <w:pStyle w:val="ListParagraph"/>
        <w:numPr>
          <w:ilvl w:val="1"/>
          <w:numId w:val="6"/>
        </w:numPr>
        <w:ind w:left="630"/>
      </w:pPr>
      <w:r>
        <w:t xml:space="preserve">Consider using </w:t>
      </w:r>
      <w:r w:rsidR="00D02923">
        <w:t xml:space="preserve">relevant </w:t>
      </w:r>
      <w:r>
        <w:t>boilerplate language</w:t>
      </w:r>
      <w:r w:rsidR="001A5469">
        <w:t xml:space="preserve">, such that used in </w:t>
      </w:r>
      <w:hyperlink r:id="rId11" w:history="1">
        <w:r w:rsidR="001A5469" w:rsidRPr="00D278F5">
          <w:rPr>
            <w:rStyle w:val="Hyperlink"/>
            <w:rFonts w:cstheme="minorHAnsi"/>
          </w:rPr>
          <w:t>MSU´s updated strategic plan</w:t>
        </w:r>
      </w:hyperlink>
      <w:r w:rsidR="00D02923">
        <w:t xml:space="preserve">. </w:t>
      </w:r>
    </w:p>
    <w:p w14:paraId="14C6ACC9" w14:textId="4024084E" w:rsidR="001C6ABF" w:rsidRPr="00AA3ABF" w:rsidRDefault="00B8121E" w:rsidP="00AA3ABF">
      <w:pPr>
        <w:pStyle w:val="ListParagraph"/>
        <w:numPr>
          <w:ilvl w:val="1"/>
          <w:numId w:val="6"/>
        </w:numPr>
        <w:ind w:left="630"/>
        <w:rPr>
          <w:rFonts w:cstheme="minorHAnsi"/>
        </w:rPr>
      </w:pPr>
      <w:r>
        <w:t xml:space="preserve">Include relevant websites for more information. </w:t>
      </w:r>
    </w:p>
    <w:p w14:paraId="1DADEADC" w14:textId="36CADAA3" w:rsidR="00F2058A" w:rsidRPr="00AA3ABF" w:rsidRDefault="00BD36DB" w:rsidP="00AA3ABF">
      <w:pPr>
        <w:spacing w:before="240"/>
        <w:rPr>
          <w:b/>
          <w:bCs/>
          <w:sz w:val="26"/>
          <w:szCs w:val="26"/>
        </w:rPr>
      </w:pPr>
      <w:r w:rsidRPr="00AA3ABF">
        <w:rPr>
          <w:b/>
          <w:bCs/>
          <w:sz w:val="26"/>
          <w:szCs w:val="26"/>
        </w:rPr>
        <w:t xml:space="preserve">Required </w:t>
      </w:r>
      <w:r w:rsidR="00A53A6F" w:rsidRPr="00AA3ABF">
        <w:rPr>
          <w:b/>
          <w:bCs/>
          <w:sz w:val="26"/>
          <w:szCs w:val="26"/>
        </w:rPr>
        <w:t xml:space="preserve">Qualifications </w:t>
      </w:r>
      <w:r w:rsidR="003E30CB" w:rsidRPr="00AA3ABF">
        <w:rPr>
          <w:b/>
          <w:bCs/>
          <w:sz w:val="26"/>
          <w:szCs w:val="26"/>
        </w:rPr>
        <w:t>and/or Expertise</w:t>
      </w:r>
    </w:p>
    <w:p w14:paraId="3572B136" w14:textId="415F6271" w:rsidR="00EE3866" w:rsidRPr="00AA3ABF" w:rsidRDefault="000E709C" w:rsidP="00AA3ABF">
      <w:pPr>
        <w:pStyle w:val="ListParagraph"/>
        <w:numPr>
          <w:ilvl w:val="4"/>
          <w:numId w:val="6"/>
        </w:numPr>
        <w:shd w:val="clear" w:color="auto" w:fill="F2F2F2" w:themeFill="background1" w:themeFillShade="F2"/>
        <w:ind w:left="360"/>
        <w:rPr>
          <w:rFonts w:cstheme="minorHAnsi"/>
          <w:color w:val="000000" w:themeColor="text1"/>
          <w:u w:val="single"/>
          <w:lang w:val="en"/>
        </w:rPr>
      </w:pPr>
      <w:r w:rsidRPr="00C57B80">
        <w:rPr>
          <w:rFonts w:cstheme="minorHAnsi"/>
          <w:shd w:val="clear" w:color="auto" w:fill="F2F2F2" w:themeFill="background1" w:themeFillShade="F2"/>
        </w:rPr>
        <w:t xml:space="preserve">Clear description of </w:t>
      </w:r>
      <w:r w:rsidR="008F77CE">
        <w:rPr>
          <w:rFonts w:cstheme="minorHAnsi"/>
          <w:shd w:val="clear" w:color="auto" w:fill="F2F2F2" w:themeFill="background1" w:themeFillShade="F2"/>
        </w:rPr>
        <w:t>minimum</w:t>
      </w:r>
      <w:r w:rsidR="00470448">
        <w:rPr>
          <w:rFonts w:cstheme="minorHAnsi"/>
          <w:shd w:val="clear" w:color="auto" w:fill="F2F2F2" w:themeFill="background1" w:themeFillShade="F2"/>
        </w:rPr>
        <w:t xml:space="preserve"> </w:t>
      </w:r>
      <w:r w:rsidR="00470448" w:rsidRPr="00470448">
        <w:rPr>
          <w:rFonts w:cstheme="minorHAnsi"/>
          <w:shd w:val="clear" w:color="auto" w:fill="F2F2F2" w:themeFill="background1" w:themeFillShade="F2"/>
        </w:rPr>
        <w:t xml:space="preserve">qualifications an applicant must possess to </w:t>
      </w:r>
      <w:r w:rsidR="00D278F5">
        <w:rPr>
          <w:rFonts w:cstheme="minorHAnsi"/>
          <w:shd w:val="clear" w:color="auto" w:fill="F2F2F2" w:themeFill="background1" w:themeFillShade="F2"/>
        </w:rPr>
        <w:t>merit</w:t>
      </w:r>
      <w:r w:rsidR="00470448" w:rsidRPr="00470448">
        <w:rPr>
          <w:rFonts w:cstheme="minorHAnsi"/>
          <w:shd w:val="clear" w:color="auto" w:fill="F2F2F2" w:themeFill="background1" w:themeFillShade="F2"/>
        </w:rPr>
        <w:t xml:space="preserve"> consider</w:t>
      </w:r>
      <w:r w:rsidR="00D278F5">
        <w:rPr>
          <w:rFonts w:cstheme="minorHAnsi"/>
          <w:shd w:val="clear" w:color="auto" w:fill="F2F2F2" w:themeFill="background1" w:themeFillShade="F2"/>
        </w:rPr>
        <w:t xml:space="preserve">ation </w:t>
      </w:r>
      <w:r w:rsidR="00470448" w:rsidRPr="00470448">
        <w:rPr>
          <w:rFonts w:cstheme="minorHAnsi"/>
          <w:shd w:val="clear" w:color="auto" w:fill="F2F2F2" w:themeFill="background1" w:themeFillShade="F2"/>
        </w:rPr>
        <w:t>for the position</w:t>
      </w:r>
      <w:r w:rsidR="003E30CB">
        <w:rPr>
          <w:rFonts w:cstheme="minorHAnsi"/>
          <w:shd w:val="clear" w:color="auto" w:fill="F2F2F2" w:themeFill="background1" w:themeFillShade="F2"/>
        </w:rPr>
        <w:t xml:space="preserve"> (aligned with evaluation criteria)</w:t>
      </w:r>
      <w:r w:rsidR="00470448" w:rsidRPr="00470448">
        <w:rPr>
          <w:rFonts w:cstheme="minorHAnsi"/>
          <w:shd w:val="clear" w:color="auto" w:fill="F2F2F2" w:themeFill="background1" w:themeFillShade="F2"/>
        </w:rPr>
        <w:t>.</w:t>
      </w:r>
    </w:p>
    <w:p w14:paraId="60CEA7A5" w14:textId="23CD02B5" w:rsidR="002B1EC1" w:rsidRPr="007E6FE7" w:rsidRDefault="00EE3866" w:rsidP="00AA3ABF">
      <w:pPr>
        <w:spacing w:before="120" w:after="60"/>
        <w:rPr>
          <w:rFonts w:cstheme="minorHAnsi"/>
          <w:color w:val="404040" w:themeColor="text1" w:themeTint="BF"/>
        </w:rPr>
      </w:pPr>
      <w:r w:rsidRPr="007E6FE7">
        <w:rPr>
          <w:rFonts w:cstheme="minorHAnsi"/>
          <w:color w:val="000000" w:themeColor="text1"/>
          <w:u w:val="single"/>
          <w:lang w:val="en"/>
        </w:rPr>
        <w:t>Guidelines</w:t>
      </w:r>
      <w:r w:rsidRPr="007E6FE7">
        <w:rPr>
          <w:rFonts w:cstheme="minorHAnsi"/>
          <w:color w:val="000000" w:themeColor="text1"/>
          <w:lang w:val="en"/>
        </w:rPr>
        <w:t>:</w:t>
      </w:r>
    </w:p>
    <w:p w14:paraId="56C46571" w14:textId="18CF331F" w:rsidR="001D4D44" w:rsidRDefault="00186B5D" w:rsidP="007E6FE7">
      <w:r w:rsidRPr="00186B5D">
        <w:t xml:space="preserve">Minimum qualifications reflect the </w:t>
      </w:r>
      <w:r w:rsidRPr="007E6FE7">
        <w:rPr>
          <w:b/>
          <w:bCs/>
        </w:rPr>
        <w:t>lowest level of acceptable education and/or experience</w:t>
      </w:r>
      <w:r w:rsidRPr="00186B5D">
        <w:t xml:space="preserve"> required of an individual such that the individual reasonably could be expected to satisfactorily perform the duties of the position.</w:t>
      </w:r>
      <w:r w:rsidR="002B1EC1">
        <w:rPr>
          <w:rFonts w:cstheme="minorHAnsi"/>
          <w:color w:val="404040" w:themeColor="text1" w:themeTint="BF"/>
        </w:rPr>
        <w:t xml:space="preserve"> They </w:t>
      </w:r>
      <w:r w:rsidR="00D02923" w:rsidRPr="007E6FE7">
        <w:rPr>
          <w:rFonts w:cstheme="minorHAnsi"/>
          <w:color w:val="404040" w:themeColor="text1" w:themeTint="BF"/>
        </w:rPr>
        <w:t>must</w:t>
      </w:r>
      <w:r w:rsidRPr="007E6FE7">
        <w:rPr>
          <w:rFonts w:cstheme="minorHAnsi"/>
          <w:color w:val="404040" w:themeColor="text1" w:themeTint="BF"/>
        </w:rPr>
        <w:t xml:space="preserve"> be </w:t>
      </w:r>
      <w:r w:rsidR="00826EC6" w:rsidRPr="007E6FE7">
        <w:rPr>
          <w:rFonts w:cstheme="minorHAnsi"/>
          <w:color w:val="404040" w:themeColor="text1" w:themeTint="BF"/>
        </w:rPr>
        <w:t xml:space="preserve">relevant, </w:t>
      </w:r>
      <w:r w:rsidRPr="007E6FE7">
        <w:rPr>
          <w:rFonts w:cstheme="minorHAnsi"/>
          <w:color w:val="404040" w:themeColor="text1" w:themeTint="BF"/>
        </w:rPr>
        <w:t>objective</w:t>
      </w:r>
      <w:r w:rsidR="00826EC6" w:rsidRPr="007E6FE7">
        <w:rPr>
          <w:rFonts w:cstheme="minorHAnsi"/>
          <w:color w:val="404040" w:themeColor="text1" w:themeTint="BF"/>
        </w:rPr>
        <w:t>,</w:t>
      </w:r>
      <w:r w:rsidRPr="007E6FE7">
        <w:rPr>
          <w:rFonts w:cstheme="minorHAnsi"/>
          <w:color w:val="404040" w:themeColor="text1" w:themeTint="BF"/>
        </w:rPr>
        <w:t xml:space="preserve"> and </w:t>
      </w:r>
      <w:r w:rsidRPr="007E6FE7">
        <w:rPr>
          <w:rFonts w:cstheme="minorHAnsi"/>
          <w:b/>
          <w:bCs/>
          <w:color w:val="404040" w:themeColor="text1" w:themeTint="BF"/>
        </w:rPr>
        <w:t>verifiable</w:t>
      </w:r>
      <w:r w:rsidRPr="007E6FE7">
        <w:rPr>
          <w:rFonts w:cstheme="minorHAnsi"/>
          <w:color w:val="404040" w:themeColor="text1" w:themeTint="BF"/>
        </w:rPr>
        <w:t xml:space="preserve"> such as degree, experience, licensure, certifications, other credentials</w:t>
      </w:r>
      <w:r w:rsidR="002B1EC1">
        <w:rPr>
          <w:rFonts w:cstheme="minorHAnsi"/>
          <w:color w:val="404040" w:themeColor="text1" w:themeTint="BF"/>
        </w:rPr>
        <w:t>.</w:t>
      </w:r>
      <w:r w:rsidRPr="007E6FE7">
        <w:rPr>
          <w:rFonts w:cstheme="minorHAnsi"/>
          <w:color w:val="404040" w:themeColor="text1" w:themeTint="BF"/>
        </w:rPr>
        <w:t xml:space="preserve"> </w:t>
      </w:r>
    </w:p>
    <w:p w14:paraId="5A4B4999" w14:textId="5FE8EFD8" w:rsidR="001D4D44" w:rsidRPr="007E6FE7" w:rsidRDefault="00492EA9" w:rsidP="007E6FE7">
      <w:pPr>
        <w:pStyle w:val="ListParagraph"/>
        <w:numPr>
          <w:ilvl w:val="2"/>
          <w:numId w:val="6"/>
        </w:numPr>
        <w:ind w:left="540"/>
        <w:rPr>
          <w:color w:val="000000" w:themeColor="text1"/>
        </w:rPr>
      </w:pPr>
      <w:r w:rsidRPr="007E6FE7">
        <w:rPr>
          <w:color w:val="000000" w:themeColor="text1"/>
        </w:rPr>
        <w:lastRenderedPageBreak/>
        <w:t>Required expertise (specialized knowledge, skills, abilities</w:t>
      </w:r>
      <w:r w:rsidR="00047DAC" w:rsidRPr="007E6FE7">
        <w:rPr>
          <w:color w:val="000000" w:themeColor="text1"/>
        </w:rPr>
        <w:t xml:space="preserve"> obtained through qualifications</w:t>
      </w:r>
      <w:r w:rsidRPr="007E6FE7">
        <w:rPr>
          <w:color w:val="000000" w:themeColor="text1"/>
        </w:rPr>
        <w:t xml:space="preserve">) should be directly relevant to the </w:t>
      </w:r>
      <w:r w:rsidR="00826EC6" w:rsidRPr="007E6FE7">
        <w:rPr>
          <w:color w:val="000000" w:themeColor="text1"/>
        </w:rPr>
        <w:t xml:space="preserve">discipline for this role. </w:t>
      </w:r>
      <w:r w:rsidRPr="007E6FE7">
        <w:rPr>
          <w:color w:val="000000" w:themeColor="text1"/>
        </w:rPr>
        <w:t xml:space="preserve"> </w:t>
      </w:r>
    </w:p>
    <w:p w14:paraId="7EAD3B01" w14:textId="0350552F" w:rsidR="00F2058A" w:rsidRPr="00AA3ABF" w:rsidRDefault="00D16D3A" w:rsidP="00AA3ABF">
      <w:pPr>
        <w:pStyle w:val="ListParagraph"/>
        <w:numPr>
          <w:ilvl w:val="2"/>
          <w:numId w:val="6"/>
        </w:numPr>
        <w:ind w:left="540"/>
        <w:rPr>
          <w:color w:val="404040" w:themeColor="text1" w:themeTint="BF"/>
        </w:rPr>
      </w:pPr>
      <w:r w:rsidRPr="007E6FE7">
        <w:rPr>
          <w:color w:val="000000" w:themeColor="text1"/>
        </w:rPr>
        <w:t xml:space="preserve">Consider what </w:t>
      </w:r>
      <w:r w:rsidR="00DA393A" w:rsidRPr="007E6FE7">
        <w:rPr>
          <w:color w:val="000000" w:themeColor="text1"/>
        </w:rPr>
        <w:t>evidence-based</w:t>
      </w:r>
      <w:r w:rsidRPr="007E6FE7">
        <w:rPr>
          <w:color w:val="000000" w:themeColor="text1"/>
        </w:rPr>
        <w:t xml:space="preserve"> documentation will be used to establish</w:t>
      </w:r>
      <w:r w:rsidR="00DA393A" w:rsidRPr="007E6FE7">
        <w:rPr>
          <w:color w:val="000000" w:themeColor="text1"/>
        </w:rPr>
        <w:t xml:space="preserve"> </w:t>
      </w:r>
      <w:r w:rsidR="00354B09" w:rsidRPr="007E6FE7">
        <w:rPr>
          <w:color w:val="000000" w:themeColor="text1"/>
        </w:rPr>
        <w:t xml:space="preserve">that </w:t>
      </w:r>
      <w:r w:rsidR="00DA393A" w:rsidRPr="007E6FE7">
        <w:rPr>
          <w:color w:val="000000" w:themeColor="text1"/>
        </w:rPr>
        <w:t xml:space="preserve">minimum qualifications are met. Include instructions in required application materials. </w:t>
      </w:r>
    </w:p>
    <w:p w14:paraId="1F72E698" w14:textId="793FD155" w:rsidR="75C33A8C" w:rsidRPr="00AA3ABF" w:rsidRDefault="75C33A8C" w:rsidP="00AA3ABF">
      <w:pPr>
        <w:spacing w:before="240"/>
        <w:rPr>
          <w:b/>
          <w:bCs/>
          <w:sz w:val="26"/>
          <w:szCs w:val="26"/>
        </w:rPr>
      </w:pPr>
      <w:r w:rsidRPr="00AA3ABF">
        <w:rPr>
          <w:b/>
          <w:bCs/>
          <w:sz w:val="26"/>
          <w:szCs w:val="26"/>
        </w:rPr>
        <w:t>Desired Qualifications</w:t>
      </w:r>
      <w:r w:rsidR="00F020A3" w:rsidRPr="00AA3ABF">
        <w:rPr>
          <w:b/>
          <w:bCs/>
          <w:sz w:val="26"/>
          <w:szCs w:val="26"/>
        </w:rPr>
        <w:t xml:space="preserve"> </w:t>
      </w:r>
      <w:r w:rsidR="003E30CB" w:rsidRPr="00AA3ABF">
        <w:rPr>
          <w:b/>
          <w:bCs/>
          <w:sz w:val="26"/>
          <w:szCs w:val="26"/>
        </w:rPr>
        <w:t>and/</w:t>
      </w:r>
      <w:r w:rsidR="00F020A3" w:rsidRPr="00AA3ABF">
        <w:rPr>
          <w:b/>
          <w:bCs/>
          <w:sz w:val="26"/>
          <w:szCs w:val="26"/>
        </w:rPr>
        <w:t>or Expertise</w:t>
      </w:r>
    </w:p>
    <w:p w14:paraId="39400882" w14:textId="53261B0F" w:rsidR="00DC096B" w:rsidRPr="007E6FE7" w:rsidRDefault="001A5469" w:rsidP="007E6FE7">
      <w:pPr>
        <w:pStyle w:val="ListParagraph"/>
        <w:numPr>
          <w:ilvl w:val="0"/>
          <w:numId w:val="22"/>
        </w:numPr>
        <w:shd w:val="clear" w:color="auto" w:fill="F2F2F2" w:themeFill="background1" w:themeFillShade="F2"/>
        <w:ind w:left="360"/>
        <w:rPr>
          <w:color w:val="000000" w:themeColor="text1"/>
        </w:rPr>
      </w:pPr>
      <w:r w:rsidRPr="007E6FE7">
        <w:rPr>
          <w:color w:val="000000" w:themeColor="text1"/>
          <w:shd w:val="clear" w:color="auto" w:fill="F2F2F2" w:themeFill="background1" w:themeFillShade="F2"/>
        </w:rPr>
        <w:t>El</w:t>
      </w:r>
      <w:r w:rsidR="00F020A3" w:rsidRPr="007E6FE7">
        <w:rPr>
          <w:color w:val="000000" w:themeColor="text1"/>
          <w:shd w:val="clear" w:color="auto" w:fill="F2F2F2" w:themeFill="background1" w:themeFillShade="F2"/>
        </w:rPr>
        <w:t>ements</w:t>
      </w:r>
      <w:r w:rsidRPr="007E6FE7">
        <w:rPr>
          <w:color w:val="000000" w:themeColor="text1"/>
          <w:shd w:val="clear" w:color="auto" w:fill="F2F2F2" w:themeFill="background1" w:themeFillShade="F2"/>
        </w:rPr>
        <w:t xml:space="preserve"> that</w:t>
      </w:r>
      <w:r w:rsidR="00703ECB" w:rsidRPr="007E6FE7">
        <w:rPr>
          <w:color w:val="000000" w:themeColor="text1"/>
          <w:shd w:val="clear" w:color="auto" w:fill="F2F2F2" w:themeFill="background1" w:themeFillShade="F2"/>
        </w:rPr>
        <w:t xml:space="preserve"> are not required for an applicant to be considered a candidate for the </w:t>
      </w:r>
      <w:proofErr w:type="gramStart"/>
      <w:r w:rsidR="001D169F" w:rsidRPr="007E6FE7">
        <w:rPr>
          <w:color w:val="000000" w:themeColor="text1"/>
          <w:shd w:val="clear" w:color="auto" w:fill="F2F2F2" w:themeFill="background1" w:themeFillShade="F2"/>
        </w:rPr>
        <w:t>position</w:t>
      </w:r>
      <w:r w:rsidRPr="007E6FE7">
        <w:rPr>
          <w:color w:val="000000" w:themeColor="text1"/>
          <w:shd w:val="clear" w:color="auto" w:fill="F2F2F2" w:themeFill="background1" w:themeFillShade="F2"/>
        </w:rPr>
        <w:t>, but</w:t>
      </w:r>
      <w:proofErr w:type="gramEnd"/>
      <w:r w:rsidRPr="007E6FE7">
        <w:rPr>
          <w:color w:val="000000" w:themeColor="text1"/>
          <w:shd w:val="clear" w:color="auto" w:fill="F2F2F2" w:themeFill="background1" w:themeFillShade="F2"/>
        </w:rPr>
        <w:t xml:space="preserve"> </w:t>
      </w:r>
      <w:r w:rsidR="006E7350" w:rsidRPr="007E6FE7">
        <w:rPr>
          <w:color w:val="000000" w:themeColor="text1"/>
          <w:shd w:val="clear" w:color="auto" w:fill="F2F2F2" w:themeFill="background1" w:themeFillShade="F2"/>
        </w:rPr>
        <w:t xml:space="preserve">may give </w:t>
      </w:r>
      <w:r w:rsidRPr="007E6FE7">
        <w:rPr>
          <w:color w:val="000000" w:themeColor="text1"/>
          <w:shd w:val="clear" w:color="auto" w:fill="F2F2F2" w:themeFill="background1" w:themeFillShade="F2"/>
        </w:rPr>
        <w:t>them</w:t>
      </w:r>
      <w:r w:rsidR="006E7350" w:rsidRPr="007E6FE7">
        <w:rPr>
          <w:color w:val="000000" w:themeColor="text1"/>
          <w:shd w:val="clear" w:color="auto" w:fill="F2F2F2" w:themeFill="background1" w:themeFillShade="F2"/>
        </w:rPr>
        <w:t xml:space="preserve"> a competitive advantage</w:t>
      </w:r>
      <w:r w:rsidRPr="007E6FE7">
        <w:rPr>
          <w:color w:val="000000" w:themeColor="text1"/>
          <w:shd w:val="clear" w:color="auto" w:fill="F2F2F2" w:themeFill="background1" w:themeFillShade="F2"/>
        </w:rPr>
        <w:t xml:space="preserve"> to perform the job</w:t>
      </w:r>
      <w:r w:rsidR="003E30CB">
        <w:rPr>
          <w:color w:val="000000" w:themeColor="text1"/>
          <w:shd w:val="clear" w:color="auto" w:fill="F2F2F2" w:themeFill="background1" w:themeFillShade="F2"/>
        </w:rPr>
        <w:t xml:space="preserve"> </w:t>
      </w:r>
      <w:r w:rsidR="003E30CB">
        <w:rPr>
          <w:rFonts w:cstheme="minorHAnsi"/>
          <w:shd w:val="clear" w:color="auto" w:fill="F2F2F2" w:themeFill="background1" w:themeFillShade="F2"/>
        </w:rPr>
        <w:t>(aligned with evaluation criteria)</w:t>
      </w:r>
      <w:r w:rsidR="0014426A" w:rsidRPr="007E6FE7">
        <w:rPr>
          <w:color w:val="000000" w:themeColor="text1"/>
          <w:shd w:val="clear" w:color="auto" w:fill="F2F2F2" w:themeFill="background1" w:themeFillShade="F2"/>
        </w:rPr>
        <w:t>.</w:t>
      </w:r>
      <w:r w:rsidR="0014426A" w:rsidRPr="007E6FE7">
        <w:rPr>
          <w:color w:val="000000" w:themeColor="text1"/>
        </w:rPr>
        <w:t xml:space="preserve"> </w:t>
      </w:r>
    </w:p>
    <w:p w14:paraId="28D95DAD" w14:textId="39FC1FB4" w:rsidR="00EC22CB" w:rsidRPr="007E6FE7" w:rsidRDefault="00EC22CB" w:rsidP="00AA3ABF">
      <w:pPr>
        <w:spacing w:before="120" w:after="6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  <w:lang w:val="en"/>
        </w:rPr>
        <w:t>Guidelines</w:t>
      </w:r>
      <w:r>
        <w:rPr>
          <w:rFonts w:cstheme="minorHAnsi"/>
          <w:color w:val="000000" w:themeColor="text1"/>
          <w:lang w:val="en"/>
        </w:rPr>
        <w:t>:</w:t>
      </w:r>
    </w:p>
    <w:p w14:paraId="01AF80D0" w14:textId="3BE08E2B" w:rsidR="004945DB" w:rsidRPr="00AA3ABF" w:rsidRDefault="00F020A3" w:rsidP="00AA3ABF">
      <w:pPr>
        <w:rPr>
          <w:rFonts w:cstheme="minorHAnsi"/>
        </w:rPr>
      </w:pPr>
      <w:r w:rsidRPr="007E6FE7">
        <w:rPr>
          <w:color w:val="000000" w:themeColor="text1"/>
        </w:rPr>
        <w:t>D</w:t>
      </w:r>
      <w:r w:rsidR="00DC096B" w:rsidRPr="007E6FE7">
        <w:rPr>
          <w:color w:val="000000" w:themeColor="text1"/>
        </w:rPr>
        <w:t xml:space="preserve">escribe </w:t>
      </w:r>
      <w:r w:rsidR="00DC096B" w:rsidRPr="007E6FE7">
        <w:rPr>
          <w:b/>
          <w:bCs/>
          <w:color w:val="000000" w:themeColor="text1"/>
        </w:rPr>
        <w:t xml:space="preserve">additional </w:t>
      </w:r>
      <w:r w:rsidR="00703ECB" w:rsidRPr="007E6FE7">
        <w:rPr>
          <w:b/>
          <w:bCs/>
          <w:color w:val="000000" w:themeColor="text1"/>
        </w:rPr>
        <w:t>qualifications</w:t>
      </w:r>
      <w:r w:rsidRPr="007E6FE7">
        <w:rPr>
          <w:color w:val="000000" w:themeColor="text1"/>
        </w:rPr>
        <w:t xml:space="preserve"> (degree, experience, licensure, certifications, other credentials)</w:t>
      </w:r>
      <w:r w:rsidR="00703ECB" w:rsidRPr="007E6FE7">
        <w:rPr>
          <w:color w:val="000000" w:themeColor="text1"/>
        </w:rPr>
        <w:t xml:space="preserve"> </w:t>
      </w:r>
      <w:r w:rsidR="00047DAC" w:rsidRPr="007E6FE7">
        <w:rPr>
          <w:color w:val="000000" w:themeColor="text1"/>
        </w:rPr>
        <w:t xml:space="preserve">or expertise </w:t>
      </w:r>
      <w:r w:rsidR="006E7350" w:rsidRPr="007E6FE7">
        <w:rPr>
          <w:color w:val="000000" w:themeColor="text1"/>
        </w:rPr>
        <w:t xml:space="preserve">(specialized knowledge, skills, abilities) </w:t>
      </w:r>
      <w:r w:rsidR="00DC096B" w:rsidRPr="007E6FE7">
        <w:rPr>
          <w:color w:val="000000" w:themeColor="text1"/>
        </w:rPr>
        <w:t xml:space="preserve">that </w:t>
      </w:r>
      <w:r w:rsidRPr="007E6FE7">
        <w:rPr>
          <w:color w:val="000000" w:themeColor="text1"/>
        </w:rPr>
        <w:t xml:space="preserve">are </w:t>
      </w:r>
      <w:r w:rsidR="00DC096B" w:rsidRPr="007E6FE7">
        <w:rPr>
          <w:b/>
          <w:bCs/>
          <w:color w:val="000000" w:themeColor="text1"/>
        </w:rPr>
        <w:t>not essential</w:t>
      </w:r>
      <w:r w:rsidR="00DC096B" w:rsidRPr="007E6FE7">
        <w:rPr>
          <w:color w:val="000000" w:themeColor="text1"/>
        </w:rPr>
        <w:t xml:space="preserve"> to perform the job duties but would be </w:t>
      </w:r>
      <w:r w:rsidR="00DC096B" w:rsidRPr="007E6FE7">
        <w:rPr>
          <w:b/>
          <w:bCs/>
          <w:color w:val="000000" w:themeColor="text1"/>
        </w:rPr>
        <w:t>beneficial</w:t>
      </w:r>
      <w:r w:rsidR="00DC096B" w:rsidRPr="007E6FE7">
        <w:rPr>
          <w:color w:val="000000" w:themeColor="text1"/>
        </w:rPr>
        <w:t xml:space="preserve"> for the position</w:t>
      </w:r>
      <w:r w:rsidRPr="007E6FE7">
        <w:rPr>
          <w:color w:val="000000" w:themeColor="text1"/>
        </w:rPr>
        <w:t xml:space="preserve">. </w:t>
      </w:r>
    </w:p>
    <w:p w14:paraId="4CD76792" w14:textId="6156F4E5" w:rsidR="00F2058A" w:rsidRPr="00AA3ABF" w:rsidRDefault="00F2058A" w:rsidP="00AA3ABF">
      <w:pPr>
        <w:spacing w:before="240"/>
        <w:rPr>
          <w:rFonts w:cstheme="minorHAnsi"/>
          <w:b/>
          <w:bCs/>
          <w:sz w:val="26"/>
          <w:szCs w:val="26"/>
        </w:rPr>
      </w:pPr>
      <w:r w:rsidRPr="00AA3ABF">
        <w:rPr>
          <w:rFonts w:cstheme="minorHAnsi"/>
          <w:b/>
          <w:bCs/>
          <w:sz w:val="26"/>
          <w:szCs w:val="26"/>
        </w:rPr>
        <w:t xml:space="preserve">Application Materials </w:t>
      </w:r>
    </w:p>
    <w:p w14:paraId="2A3CAE9C" w14:textId="0A5DF16D" w:rsidR="00A601FB" w:rsidRPr="00C57B80" w:rsidRDefault="00A601FB" w:rsidP="007E6FE7">
      <w:pPr>
        <w:pStyle w:val="ListParagraph"/>
        <w:numPr>
          <w:ilvl w:val="4"/>
          <w:numId w:val="6"/>
        </w:numPr>
        <w:shd w:val="clear" w:color="auto" w:fill="F2F2F2" w:themeFill="background1" w:themeFillShade="F2"/>
        <w:ind w:left="360"/>
        <w:rPr>
          <w:rFonts w:cstheme="minorHAnsi"/>
        </w:rPr>
      </w:pPr>
      <w:r w:rsidRPr="00C57B80">
        <w:rPr>
          <w:rFonts w:cstheme="minorHAnsi"/>
          <w:shd w:val="clear" w:color="auto" w:fill="F2F2F2" w:themeFill="background1" w:themeFillShade="F2"/>
        </w:rPr>
        <w:t xml:space="preserve">Clear and specific description of </w:t>
      </w:r>
      <w:r w:rsidRPr="00C57B80">
        <w:rPr>
          <w:rFonts w:cstheme="minorHAnsi"/>
          <w:b/>
          <w:bCs/>
          <w:i/>
          <w:iCs/>
          <w:shd w:val="clear" w:color="auto" w:fill="F2F2F2" w:themeFill="background1" w:themeFillShade="F2"/>
        </w:rPr>
        <w:t>what</w:t>
      </w:r>
      <w:r w:rsidRPr="00C57B80">
        <w:rPr>
          <w:rFonts w:cstheme="minorHAnsi"/>
          <w:shd w:val="clear" w:color="auto" w:fill="F2F2F2" w:themeFill="background1" w:themeFillShade="F2"/>
        </w:rPr>
        <w:t xml:space="preserve"> candidates will submit</w:t>
      </w:r>
      <w:r w:rsidR="00DC096B">
        <w:rPr>
          <w:rFonts w:cstheme="minorHAnsi"/>
          <w:shd w:val="clear" w:color="auto" w:fill="F2F2F2" w:themeFill="background1" w:themeFillShade="F2"/>
        </w:rPr>
        <w:t xml:space="preserve"> with </w:t>
      </w:r>
      <w:r w:rsidR="00DC096B" w:rsidRPr="007E6FE7">
        <w:rPr>
          <w:rFonts w:cstheme="minorHAnsi"/>
          <w:b/>
          <w:bCs/>
          <w:i/>
          <w:iCs/>
          <w:shd w:val="clear" w:color="auto" w:fill="F2F2F2" w:themeFill="background1" w:themeFillShade="F2"/>
        </w:rPr>
        <w:t xml:space="preserve">evidence </w:t>
      </w:r>
      <w:r w:rsidR="00DC096B">
        <w:rPr>
          <w:rFonts w:cstheme="minorHAnsi"/>
          <w:shd w:val="clear" w:color="auto" w:fill="F2F2F2" w:themeFill="background1" w:themeFillShade="F2"/>
        </w:rPr>
        <w:t>of qualifications, skills, and expertise</w:t>
      </w:r>
      <w:r w:rsidR="00627A54">
        <w:rPr>
          <w:rFonts w:cstheme="minorHAnsi"/>
          <w:shd w:val="clear" w:color="auto" w:fill="F2F2F2" w:themeFill="background1" w:themeFillShade="F2"/>
        </w:rPr>
        <w:t>.</w:t>
      </w:r>
    </w:p>
    <w:p w14:paraId="393F9F97" w14:textId="77777777" w:rsidR="00DC096B" w:rsidRDefault="00DC096B" w:rsidP="00AA3ABF">
      <w:pPr>
        <w:spacing w:before="120" w:after="6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  <w:u w:val="single"/>
        </w:rPr>
        <w:t>Paragraph example</w:t>
      </w:r>
      <w:r>
        <w:rPr>
          <w:rFonts w:cstheme="minorHAnsi"/>
          <w:color w:val="000000" w:themeColor="text1"/>
        </w:rPr>
        <w:t xml:space="preserve">: </w:t>
      </w:r>
    </w:p>
    <w:p w14:paraId="3CC93ACE" w14:textId="0C65D240" w:rsidR="00965F65" w:rsidRDefault="00965F65" w:rsidP="00AA3ABF">
      <w:pPr>
        <w:spacing w:before="60"/>
        <w:jc w:val="both"/>
        <w:rPr>
          <w:rFonts w:cstheme="minorHAnsi"/>
          <w:i/>
          <w:iCs/>
          <w:color w:val="000000" w:themeColor="text1"/>
          <w:lang w:val="en"/>
        </w:rPr>
      </w:pPr>
      <w:r w:rsidRPr="00627A54">
        <w:rPr>
          <w:rFonts w:cstheme="minorHAnsi"/>
          <w:i/>
          <w:iCs/>
          <w:color w:val="000000" w:themeColor="text1"/>
        </w:rPr>
        <w:t xml:space="preserve">Complete applications must include: </w:t>
      </w:r>
      <w:r w:rsidRPr="00627A54">
        <w:rPr>
          <w:rFonts w:cstheme="minorHAnsi"/>
          <w:b/>
          <w:bCs/>
          <w:i/>
          <w:iCs/>
          <w:color w:val="000000" w:themeColor="text1"/>
        </w:rPr>
        <w:t>1)</w:t>
      </w:r>
      <w:r w:rsidRPr="00627A54">
        <w:rPr>
          <w:rFonts w:cstheme="minorHAnsi"/>
          <w:i/>
          <w:iCs/>
          <w:color w:val="000000" w:themeColor="text1"/>
        </w:rPr>
        <w:t xml:space="preserve"> a </w:t>
      </w:r>
      <w:r w:rsidRPr="00627A54">
        <w:rPr>
          <w:rFonts w:cstheme="minorHAnsi"/>
          <w:b/>
          <w:bCs/>
          <w:i/>
          <w:iCs/>
          <w:color w:val="000000" w:themeColor="text1"/>
        </w:rPr>
        <w:t>cover letter</w:t>
      </w:r>
      <w:r w:rsidRPr="00627A54">
        <w:rPr>
          <w:rFonts w:cstheme="minorHAnsi"/>
          <w:i/>
          <w:iCs/>
          <w:color w:val="000000" w:themeColor="text1"/>
        </w:rPr>
        <w:t xml:space="preserve"> summarizing qualifications for the job; </w:t>
      </w:r>
      <w:r w:rsidRPr="00627A54">
        <w:rPr>
          <w:rFonts w:cstheme="minorHAnsi"/>
          <w:b/>
          <w:bCs/>
          <w:i/>
          <w:iCs/>
          <w:color w:val="000000" w:themeColor="text1"/>
        </w:rPr>
        <w:t>2)</w:t>
      </w:r>
      <w:r w:rsidRPr="00627A54">
        <w:rPr>
          <w:rFonts w:cstheme="minorHAnsi"/>
          <w:i/>
          <w:iCs/>
          <w:color w:val="000000" w:themeColor="text1"/>
        </w:rPr>
        <w:t xml:space="preserve"> a </w:t>
      </w:r>
      <w:r w:rsidRPr="00627A54">
        <w:rPr>
          <w:rFonts w:cstheme="minorHAnsi"/>
          <w:b/>
          <w:bCs/>
          <w:i/>
          <w:iCs/>
          <w:color w:val="000000" w:themeColor="text1"/>
        </w:rPr>
        <w:t>curriculum vitae</w:t>
      </w:r>
      <w:r w:rsidRPr="00627A54">
        <w:rPr>
          <w:rFonts w:cstheme="minorHAnsi"/>
          <w:i/>
          <w:iCs/>
          <w:color w:val="000000" w:themeColor="text1"/>
        </w:rPr>
        <w:t xml:space="preserve"> with academic appointments, professional experience, research outputs (funded grants, publications, invited seminars, etc.), teaching experience, and service roles; 3) a </w:t>
      </w:r>
      <w:r w:rsidRPr="00627A54">
        <w:rPr>
          <w:rFonts w:cstheme="minorHAnsi"/>
          <w:i/>
          <w:iCs/>
          <w:color w:val="000000" w:themeColor="text1"/>
          <w:highlight w:val="yellow"/>
        </w:rPr>
        <w:t>X</w:t>
      </w:r>
      <w:r w:rsidRPr="00627A54">
        <w:rPr>
          <w:rFonts w:cstheme="minorHAnsi"/>
          <w:i/>
          <w:iCs/>
          <w:color w:val="000000" w:themeColor="text1"/>
        </w:rPr>
        <w:t xml:space="preserve">-page </w:t>
      </w:r>
      <w:r w:rsidRPr="00627A54">
        <w:rPr>
          <w:rFonts w:cstheme="minorHAnsi"/>
          <w:b/>
          <w:bCs/>
          <w:i/>
          <w:iCs/>
          <w:color w:val="000000" w:themeColor="text1"/>
        </w:rPr>
        <w:t>research statement</w:t>
      </w:r>
      <w:r w:rsidRPr="00627A54">
        <w:rPr>
          <w:rFonts w:cstheme="minorHAnsi"/>
          <w:i/>
          <w:iCs/>
          <w:color w:val="000000" w:themeColor="text1"/>
        </w:rPr>
        <w:t xml:space="preserve"> describing research accomplishments and future plans for independent research; </w:t>
      </w:r>
      <w:r w:rsidRPr="00627A54">
        <w:rPr>
          <w:rFonts w:cstheme="minorHAnsi"/>
          <w:b/>
          <w:bCs/>
          <w:i/>
          <w:iCs/>
          <w:color w:val="000000" w:themeColor="text1"/>
        </w:rPr>
        <w:t>4)</w:t>
      </w:r>
      <w:r w:rsidRPr="00627A54">
        <w:rPr>
          <w:rFonts w:cstheme="minorHAnsi"/>
          <w:i/>
          <w:iCs/>
          <w:color w:val="000000" w:themeColor="text1"/>
        </w:rPr>
        <w:t xml:space="preserve"> a </w:t>
      </w:r>
      <w:r w:rsidRPr="00627A54">
        <w:rPr>
          <w:rFonts w:cstheme="minorHAnsi"/>
          <w:i/>
          <w:iCs/>
          <w:color w:val="000000" w:themeColor="text1"/>
          <w:highlight w:val="yellow"/>
        </w:rPr>
        <w:t>X</w:t>
      </w:r>
      <w:r w:rsidRPr="00627A54">
        <w:rPr>
          <w:rFonts w:cstheme="minorHAnsi"/>
          <w:i/>
          <w:iCs/>
          <w:color w:val="000000" w:themeColor="text1"/>
        </w:rPr>
        <w:t xml:space="preserve">-page </w:t>
      </w:r>
      <w:r w:rsidRPr="00627A54">
        <w:rPr>
          <w:rFonts w:cstheme="minorHAnsi"/>
          <w:b/>
          <w:bCs/>
          <w:i/>
          <w:iCs/>
          <w:color w:val="000000" w:themeColor="text1"/>
        </w:rPr>
        <w:t>teaching statement</w:t>
      </w:r>
      <w:r w:rsidRPr="00627A54">
        <w:rPr>
          <w:rFonts w:cstheme="minorHAnsi"/>
          <w:i/>
          <w:iCs/>
          <w:color w:val="000000" w:themeColor="text1"/>
        </w:rPr>
        <w:t xml:space="preserve"> </w:t>
      </w:r>
      <w:r w:rsidRPr="00627A54">
        <w:rPr>
          <w:rFonts w:cstheme="minorHAnsi"/>
          <w:i/>
          <w:iCs/>
          <w:color w:val="000000" w:themeColor="text1"/>
          <w:lang w:val="en"/>
        </w:rPr>
        <w:t>describing instructional experience, pedagogical approaches to instructional excellence, and future interests</w:t>
      </w:r>
      <w:r w:rsidRPr="00627A54">
        <w:rPr>
          <w:rFonts w:cstheme="minorHAnsi"/>
          <w:i/>
          <w:iCs/>
          <w:color w:val="000000" w:themeColor="text1"/>
        </w:rPr>
        <w:t xml:space="preserve">; and </w:t>
      </w:r>
      <w:r w:rsidRPr="00627A54">
        <w:rPr>
          <w:rFonts w:cstheme="minorHAnsi"/>
          <w:b/>
          <w:bCs/>
          <w:i/>
          <w:iCs/>
          <w:color w:val="000000" w:themeColor="text1"/>
        </w:rPr>
        <w:t>5)</w:t>
      </w:r>
      <w:r w:rsidRPr="00627A54">
        <w:rPr>
          <w:rFonts w:cstheme="minorHAnsi"/>
          <w:i/>
          <w:iCs/>
          <w:color w:val="000000" w:themeColor="text1"/>
        </w:rPr>
        <w:t xml:space="preserve"> contact information for </w:t>
      </w:r>
      <w:r w:rsidRPr="00627A54">
        <w:rPr>
          <w:rFonts w:cstheme="minorHAnsi"/>
          <w:b/>
          <w:bCs/>
          <w:i/>
          <w:iCs/>
          <w:color w:val="000000" w:themeColor="text1"/>
          <w:highlight w:val="yellow"/>
        </w:rPr>
        <w:t>X</w:t>
      </w:r>
      <w:r w:rsidRPr="00627A54">
        <w:rPr>
          <w:rFonts w:cstheme="minorHAnsi"/>
          <w:b/>
          <w:bCs/>
          <w:i/>
          <w:iCs/>
          <w:color w:val="000000" w:themeColor="text1"/>
        </w:rPr>
        <w:t xml:space="preserve"> references</w:t>
      </w:r>
      <w:r w:rsidRPr="00627A54">
        <w:rPr>
          <w:rFonts w:cstheme="minorHAnsi"/>
          <w:i/>
          <w:iCs/>
          <w:color w:val="000000" w:themeColor="text1"/>
        </w:rPr>
        <w:t>. Successful applicants are expected to summarize their</w:t>
      </w:r>
      <w:r w:rsidRPr="00627A54">
        <w:rPr>
          <w:rFonts w:cstheme="minorHAnsi"/>
          <w:i/>
          <w:iCs/>
          <w:color w:val="000000" w:themeColor="text1"/>
          <w:lang w:val="en"/>
        </w:rPr>
        <w:t xml:space="preserve"> contributions to core institutional values throughout their application materials. Letters of recommendation will only be requested for top applicants.”</w:t>
      </w:r>
    </w:p>
    <w:p w14:paraId="635EF7F3" w14:textId="4D6D4C11" w:rsidR="002B1EC1" w:rsidRPr="007E6FE7" w:rsidRDefault="002B1EC1" w:rsidP="00AA3ABF">
      <w:pPr>
        <w:spacing w:before="120" w:after="6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  <w:lang w:val="en"/>
        </w:rPr>
        <w:t>Guidelines</w:t>
      </w:r>
      <w:r>
        <w:rPr>
          <w:rFonts w:cstheme="minorHAnsi"/>
          <w:color w:val="000000" w:themeColor="text1"/>
          <w:lang w:val="en"/>
        </w:rPr>
        <w:t>:</w:t>
      </w:r>
    </w:p>
    <w:p w14:paraId="458500E3" w14:textId="5B497DD6" w:rsidR="00062B35" w:rsidRPr="007E6FE7" w:rsidRDefault="00850705" w:rsidP="007E6FE7">
      <w:pPr>
        <w:pStyle w:val="ListParagraph"/>
        <w:numPr>
          <w:ilvl w:val="1"/>
          <w:numId w:val="6"/>
        </w:numPr>
        <w:ind w:left="72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Use familiar names (e.g., cover letter, curriculum vitae, research statement, teaching statement) when requesting </w:t>
      </w:r>
      <w:r w:rsidR="001330E8" w:rsidRPr="007E6FE7">
        <w:rPr>
          <w:rFonts w:cstheme="minorHAnsi"/>
          <w:color w:val="000000" w:themeColor="text1"/>
        </w:rPr>
        <w:t>application materials</w:t>
      </w:r>
      <w:r w:rsidR="009934A1" w:rsidRPr="007E6FE7">
        <w:rPr>
          <w:rFonts w:cstheme="minorHAnsi"/>
          <w:color w:val="000000" w:themeColor="text1"/>
        </w:rPr>
        <w:t xml:space="preserve"> to improve accessibility</w:t>
      </w:r>
      <w:r w:rsidR="002B1EC1" w:rsidRPr="007E6FE7">
        <w:rPr>
          <w:rFonts w:cstheme="minorHAnsi"/>
          <w:color w:val="000000" w:themeColor="text1"/>
        </w:rPr>
        <w:t>.</w:t>
      </w:r>
    </w:p>
    <w:p w14:paraId="5FEBCFAF" w14:textId="6B50DD59" w:rsidR="000B5E60" w:rsidRPr="007E6FE7" w:rsidRDefault="000B5E60" w:rsidP="007E6FE7">
      <w:pPr>
        <w:pStyle w:val="ListParagraph"/>
        <w:numPr>
          <w:ilvl w:val="1"/>
          <w:numId w:val="6"/>
        </w:numPr>
        <w:ind w:left="72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Materials must provide </w:t>
      </w:r>
      <w:r w:rsidR="00872EEB" w:rsidRPr="007E6FE7">
        <w:rPr>
          <w:rFonts w:cstheme="minorHAnsi"/>
          <w:color w:val="000000" w:themeColor="text1"/>
        </w:rPr>
        <w:t xml:space="preserve">specific </w:t>
      </w:r>
      <w:r w:rsidRPr="007E6FE7">
        <w:rPr>
          <w:rFonts w:cstheme="minorHAnsi"/>
          <w:color w:val="000000" w:themeColor="text1"/>
        </w:rPr>
        <w:t xml:space="preserve">evidence </w:t>
      </w:r>
      <w:r w:rsidR="00872EEB" w:rsidRPr="007E6FE7">
        <w:rPr>
          <w:rFonts w:cstheme="minorHAnsi"/>
          <w:color w:val="000000" w:themeColor="text1"/>
        </w:rPr>
        <w:t xml:space="preserve">in alignment </w:t>
      </w:r>
      <w:r w:rsidRPr="007E6FE7">
        <w:rPr>
          <w:rFonts w:cstheme="minorHAnsi"/>
          <w:color w:val="000000" w:themeColor="text1"/>
        </w:rPr>
        <w:t>with the evaluation criteria.</w:t>
      </w:r>
    </w:p>
    <w:p w14:paraId="7368AD56" w14:textId="5EE23230" w:rsidR="00062B35" w:rsidRPr="007E6FE7" w:rsidRDefault="00062B35" w:rsidP="007E6FE7">
      <w:pPr>
        <w:pStyle w:val="ListParagraph"/>
        <w:numPr>
          <w:ilvl w:val="2"/>
          <w:numId w:val="26"/>
        </w:numPr>
        <w:ind w:left="108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Discourage general </w:t>
      </w:r>
      <w:r w:rsidR="00872EEB" w:rsidRPr="007E6FE7">
        <w:rPr>
          <w:rFonts w:cstheme="minorHAnsi"/>
          <w:color w:val="000000" w:themeColor="text1"/>
        </w:rPr>
        <w:t xml:space="preserve">research and/or </w:t>
      </w:r>
      <w:r w:rsidRPr="007E6FE7">
        <w:rPr>
          <w:rFonts w:cstheme="minorHAnsi"/>
          <w:color w:val="000000" w:themeColor="text1"/>
        </w:rPr>
        <w:t xml:space="preserve">teaching statements or philosophies as these tend to be </w:t>
      </w:r>
      <w:r w:rsidR="006C0AEE" w:rsidRPr="007E6FE7">
        <w:rPr>
          <w:rFonts w:cstheme="minorHAnsi"/>
          <w:color w:val="000000" w:themeColor="text1"/>
        </w:rPr>
        <w:t>generic and do not provide specific evidence</w:t>
      </w:r>
      <w:r w:rsidR="002B1EC1" w:rsidRPr="007E6FE7">
        <w:rPr>
          <w:rFonts w:cstheme="minorHAnsi"/>
          <w:color w:val="000000" w:themeColor="text1"/>
        </w:rPr>
        <w:t>.</w:t>
      </w:r>
    </w:p>
    <w:p w14:paraId="4CACEAAA" w14:textId="52A7A34C" w:rsidR="009431E7" w:rsidRPr="007E6FE7" w:rsidRDefault="009934A1" w:rsidP="007E6FE7">
      <w:pPr>
        <w:pStyle w:val="ListParagraph"/>
        <w:numPr>
          <w:ilvl w:val="2"/>
          <w:numId w:val="26"/>
        </w:numPr>
        <w:ind w:left="108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Be specific. </w:t>
      </w:r>
      <w:r w:rsidR="009431E7" w:rsidRPr="007E6FE7">
        <w:rPr>
          <w:rFonts w:cstheme="minorHAnsi"/>
          <w:color w:val="000000" w:themeColor="text1"/>
        </w:rPr>
        <w:t xml:space="preserve">What to do you really hope to learn about a candidate’s approach to </w:t>
      </w:r>
      <w:r w:rsidR="00872EEB" w:rsidRPr="007E6FE7">
        <w:rPr>
          <w:rFonts w:cstheme="minorHAnsi"/>
          <w:color w:val="000000" w:themeColor="text1"/>
        </w:rPr>
        <w:t xml:space="preserve">research and/or </w:t>
      </w:r>
      <w:r w:rsidR="009431E7" w:rsidRPr="007E6FE7">
        <w:rPr>
          <w:rFonts w:cstheme="minorHAnsi"/>
          <w:color w:val="000000" w:themeColor="text1"/>
        </w:rPr>
        <w:t xml:space="preserve">teaching? What specific materials would help you </w:t>
      </w:r>
      <w:r w:rsidRPr="007E6FE7">
        <w:rPr>
          <w:rFonts w:cstheme="minorHAnsi"/>
          <w:color w:val="000000" w:themeColor="text1"/>
        </w:rPr>
        <w:t>assess</w:t>
      </w:r>
      <w:r w:rsidR="009431E7" w:rsidRPr="007E6FE7">
        <w:rPr>
          <w:rFonts w:cstheme="minorHAnsi"/>
          <w:color w:val="000000" w:themeColor="text1"/>
        </w:rPr>
        <w:t xml:space="preserve"> that? </w:t>
      </w:r>
    </w:p>
    <w:p w14:paraId="6260A9B6" w14:textId="573BE100" w:rsidR="00850705" w:rsidRPr="007E6FE7" w:rsidRDefault="00002BE2" w:rsidP="007E6FE7">
      <w:pPr>
        <w:pStyle w:val="ListParagraph"/>
        <w:numPr>
          <w:ilvl w:val="2"/>
          <w:numId w:val="26"/>
        </w:numPr>
        <w:ind w:left="108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Don’t collect things that you won’t evaluate</w:t>
      </w:r>
      <w:r w:rsidR="002B1EC1" w:rsidRPr="007E6FE7">
        <w:rPr>
          <w:rFonts w:cstheme="minorHAnsi"/>
          <w:color w:val="000000" w:themeColor="text1"/>
        </w:rPr>
        <w:t>.</w:t>
      </w:r>
      <w:r w:rsidRPr="007E6FE7">
        <w:rPr>
          <w:rFonts w:cstheme="minorHAnsi"/>
          <w:color w:val="000000" w:themeColor="text1"/>
        </w:rPr>
        <w:t xml:space="preserve"> </w:t>
      </w:r>
    </w:p>
    <w:p w14:paraId="6E10A953" w14:textId="30BAD3E7" w:rsidR="00A737C3" w:rsidRPr="00AA3ABF" w:rsidRDefault="001330E8" w:rsidP="00AA3ABF">
      <w:pPr>
        <w:pStyle w:val="ListParagraph"/>
        <w:numPr>
          <w:ilvl w:val="2"/>
          <w:numId w:val="26"/>
        </w:numPr>
        <w:ind w:left="1080"/>
        <w:jc w:val="both"/>
        <w:rPr>
          <w:rFonts w:cstheme="minorHAnsi"/>
        </w:rPr>
      </w:pPr>
      <w:r w:rsidRPr="007E6FE7">
        <w:rPr>
          <w:rFonts w:cstheme="minorHAnsi"/>
          <w:color w:val="000000" w:themeColor="text1"/>
        </w:rPr>
        <w:t xml:space="preserve">Request </w:t>
      </w:r>
      <w:r w:rsidR="00C41D8C" w:rsidRPr="007E6FE7">
        <w:rPr>
          <w:rFonts w:cstheme="minorHAnsi"/>
          <w:color w:val="000000" w:themeColor="text1"/>
        </w:rPr>
        <w:t xml:space="preserve">contact information for </w:t>
      </w:r>
      <w:r w:rsidR="00F33184" w:rsidRPr="007E6FE7">
        <w:rPr>
          <w:rFonts w:cstheme="minorHAnsi"/>
          <w:color w:val="000000" w:themeColor="text1"/>
        </w:rPr>
        <w:t>reference</w:t>
      </w:r>
      <w:r w:rsidR="00C41D8C" w:rsidRPr="007E6FE7">
        <w:rPr>
          <w:rFonts w:cstheme="minorHAnsi"/>
          <w:color w:val="000000" w:themeColor="text1"/>
        </w:rPr>
        <w:t>s</w:t>
      </w:r>
      <w:r w:rsidR="00F33184" w:rsidRPr="007E6FE7">
        <w:rPr>
          <w:rFonts w:cstheme="minorHAnsi"/>
          <w:color w:val="000000" w:themeColor="text1"/>
        </w:rPr>
        <w:t>, not actual letters; ask for letters</w:t>
      </w:r>
      <w:r w:rsidR="00D823E2" w:rsidRPr="007E6FE7">
        <w:rPr>
          <w:rFonts w:cstheme="minorHAnsi"/>
          <w:color w:val="000000" w:themeColor="text1"/>
        </w:rPr>
        <w:t xml:space="preserve"> at a later stage</w:t>
      </w:r>
      <w:r w:rsidR="00872EEB" w:rsidRPr="007E6FE7">
        <w:rPr>
          <w:rFonts w:cstheme="minorHAnsi"/>
          <w:color w:val="000000" w:themeColor="text1"/>
        </w:rPr>
        <w:t xml:space="preserve"> once you have narrowed down the pool of applicants</w:t>
      </w:r>
      <w:r w:rsidR="002B1EC1" w:rsidRPr="007E6FE7">
        <w:rPr>
          <w:rFonts w:cstheme="minorHAnsi"/>
          <w:color w:val="000000" w:themeColor="text1"/>
        </w:rPr>
        <w:t>.</w:t>
      </w:r>
    </w:p>
    <w:p w14:paraId="2382C695" w14:textId="51038C8F" w:rsidR="00850705" w:rsidRPr="00AA3ABF" w:rsidRDefault="00850705" w:rsidP="00AA3ABF">
      <w:pPr>
        <w:spacing w:before="240"/>
        <w:rPr>
          <w:rFonts w:cstheme="minorHAnsi"/>
          <w:b/>
          <w:bCs/>
          <w:sz w:val="26"/>
          <w:szCs w:val="26"/>
        </w:rPr>
      </w:pPr>
      <w:r w:rsidRPr="00AA3ABF">
        <w:rPr>
          <w:rFonts w:cstheme="minorHAnsi"/>
          <w:b/>
          <w:bCs/>
          <w:sz w:val="26"/>
          <w:szCs w:val="26"/>
        </w:rPr>
        <w:t>Deadline for receipt of applications</w:t>
      </w:r>
    </w:p>
    <w:p w14:paraId="631BD007" w14:textId="2B4B3839" w:rsidR="00965F65" w:rsidRPr="007E6FE7" w:rsidRDefault="00C93D60" w:rsidP="007E6FE7">
      <w:pPr>
        <w:pStyle w:val="ListParagraph"/>
        <w:numPr>
          <w:ilvl w:val="4"/>
          <w:numId w:val="6"/>
        </w:numPr>
        <w:shd w:val="clear" w:color="auto" w:fill="F2F2F2" w:themeFill="background1" w:themeFillShade="F2"/>
        <w:ind w:left="36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  <w:shd w:val="clear" w:color="auto" w:fill="F2F2F2" w:themeFill="background1" w:themeFillShade="F2"/>
        </w:rPr>
        <w:t xml:space="preserve">Clear and specific description of </w:t>
      </w:r>
      <w:r w:rsidRPr="007E6FE7">
        <w:rPr>
          <w:rFonts w:cstheme="minorHAnsi"/>
          <w:b/>
          <w:bCs/>
          <w:i/>
          <w:iCs/>
          <w:color w:val="000000" w:themeColor="text1"/>
          <w:shd w:val="clear" w:color="auto" w:fill="F2F2F2" w:themeFill="background1" w:themeFillShade="F2"/>
        </w:rPr>
        <w:t>when</w:t>
      </w:r>
      <w:r w:rsidRPr="007E6FE7">
        <w:rPr>
          <w:rFonts w:cstheme="minorHAnsi"/>
          <w:color w:val="000000" w:themeColor="text1"/>
          <w:shd w:val="clear" w:color="auto" w:fill="F2F2F2" w:themeFill="background1" w:themeFillShade="F2"/>
        </w:rPr>
        <w:t xml:space="preserve"> candidates will submit the application materials</w:t>
      </w:r>
      <w:r w:rsidR="00965F65" w:rsidRPr="007E6FE7">
        <w:rPr>
          <w:rFonts w:cstheme="minorHAnsi"/>
          <w:color w:val="000000" w:themeColor="text1"/>
          <w:shd w:val="clear" w:color="auto" w:fill="F2F2F2" w:themeFill="background1" w:themeFillShade="F2"/>
        </w:rPr>
        <w:t xml:space="preserve"> for full consideration</w:t>
      </w:r>
      <w:r w:rsidR="00627A54" w:rsidRPr="007E6FE7">
        <w:rPr>
          <w:rFonts w:cstheme="minorHAnsi"/>
          <w:color w:val="000000" w:themeColor="text1"/>
          <w:shd w:val="clear" w:color="auto" w:fill="F2F2F2" w:themeFill="background1" w:themeFillShade="F2"/>
        </w:rPr>
        <w:t>.</w:t>
      </w:r>
    </w:p>
    <w:p w14:paraId="0B67C662" w14:textId="77777777" w:rsidR="002B1EC1" w:rsidRPr="007E6FE7" w:rsidRDefault="002B1EC1" w:rsidP="00AA3ABF">
      <w:pPr>
        <w:spacing w:before="120" w:after="6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  <w:u w:val="single"/>
        </w:rPr>
        <w:t>Paragraph example</w:t>
      </w:r>
      <w:r w:rsidRPr="007E6FE7">
        <w:rPr>
          <w:rFonts w:cstheme="minorHAnsi"/>
          <w:color w:val="000000" w:themeColor="text1"/>
        </w:rPr>
        <w:t xml:space="preserve">: </w:t>
      </w:r>
    </w:p>
    <w:p w14:paraId="3AFF425D" w14:textId="664E2377" w:rsidR="00965F65" w:rsidRPr="00F2617D" w:rsidRDefault="00965F65" w:rsidP="00627A54">
      <w:pPr>
        <w:spacing w:before="120"/>
        <w:jc w:val="both"/>
        <w:rPr>
          <w:rFonts w:cstheme="minorHAnsi"/>
          <w:i/>
          <w:iCs/>
          <w:color w:val="000000" w:themeColor="text1"/>
        </w:rPr>
      </w:pPr>
      <w:r w:rsidRPr="00F2617D">
        <w:rPr>
          <w:rFonts w:cstheme="minorHAnsi"/>
          <w:i/>
          <w:iCs/>
          <w:color w:val="000000" w:themeColor="text1"/>
        </w:rPr>
        <w:t>Complete applications must be received preferably by [</w:t>
      </w:r>
      <w:r w:rsidRPr="00374D6B">
        <w:rPr>
          <w:rFonts w:cstheme="minorHAnsi"/>
          <w:i/>
          <w:iCs/>
          <w:color w:val="000000" w:themeColor="text1"/>
          <w:highlight w:val="yellow"/>
        </w:rPr>
        <w:t>deadline</w:t>
      </w:r>
      <w:r w:rsidRPr="00F2617D">
        <w:rPr>
          <w:rFonts w:cstheme="minorHAnsi"/>
          <w:i/>
          <w:iCs/>
          <w:color w:val="000000" w:themeColor="text1"/>
        </w:rPr>
        <w:t xml:space="preserve">] to receive full consideration. Late submissions will be considered if suitable candidates are not identified by the deadline. </w:t>
      </w:r>
    </w:p>
    <w:p w14:paraId="56172D10" w14:textId="20FB5C4A" w:rsidR="002B1EC1" w:rsidRPr="007E6FE7" w:rsidRDefault="002B1EC1" w:rsidP="00AA3ABF">
      <w:pPr>
        <w:spacing w:before="120" w:after="60"/>
        <w:jc w:val="both"/>
        <w:rPr>
          <w:rFonts w:cstheme="minorHAnsi"/>
          <w:color w:val="000000" w:themeColor="text1"/>
        </w:rPr>
      </w:pPr>
      <w:r w:rsidRPr="00F2617D">
        <w:rPr>
          <w:rFonts w:cstheme="minorHAnsi"/>
          <w:color w:val="000000" w:themeColor="text1"/>
          <w:u w:val="single"/>
          <w:lang w:val="en"/>
        </w:rPr>
        <w:lastRenderedPageBreak/>
        <w:t>Guidelines</w:t>
      </w:r>
      <w:r w:rsidRPr="00F2617D">
        <w:rPr>
          <w:rFonts w:cstheme="minorHAnsi"/>
          <w:color w:val="000000" w:themeColor="text1"/>
          <w:lang w:val="en"/>
        </w:rPr>
        <w:t>:</w:t>
      </w:r>
    </w:p>
    <w:p w14:paraId="07CCA017" w14:textId="22919EC5" w:rsidR="00C93D60" w:rsidRPr="007E6FE7" w:rsidRDefault="00850705" w:rsidP="00B85FEC">
      <w:pPr>
        <w:pStyle w:val="ListParagraph"/>
        <w:numPr>
          <w:ilvl w:val="0"/>
          <w:numId w:val="19"/>
        </w:numPr>
        <w:ind w:left="1080"/>
        <w:jc w:val="both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The stated deadline for the receipt of applications must be strictly followed</w:t>
      </w:r>
      <w:r w:rsidR="002B1EC1" w:rsidRPr="007E6FE7">
        <w:rPr>
          <w:rFonts w:cstheme="minorHAnsi"/>
          <w:color w:val="000000" w:themeColor="text1"/>
        </w:rPr>
        <w:t>.</w:t>
      </w:r>
      <w:r w:rsidRPr="007E6FE7">
        <w:rPr>
          <w:rFonts w:cstheme="minorHAnsi"/>
          <w:color w:val="000000" w:themeColor="text1"/>
        </w:rPr>
        <w:t xml:space="preserve"> </w:t>
      </w:r>
    </w:p>
    <w:p w14:paraId="2EF76E53" w14:textId="02F83342" w:rsidR="00965F65" w:rsidRPr="007E6FE7" w:rsidRDefault="00965F65" w:rsidP="00B85FEC">
      <w:pPr>
        <w:pStyle w:val="ListParagraph"/>
        <w:numPr>
          <w:ilvl w:val="0"/>
          <w:numId w:val="19"/>
        </w:numPr>
        <w:ind w:left="108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Adding “preferably” allows for f</w:t>
      </w:r>
      <w:r w:rsidR="00850705" w:rsidRPr="007E6FE7">
        <w:rPr>
          <w:rFonts w:cstheme="minorHAnsi"/>
          <w:color w:val="000000" w:themeColor="text1"/>
        </w:rPr>
        <w:t>lexibility in posting</w:t>
      </w:r>
      <w:r w:rsidR="002B1EC1" w:rsidRPr="007E6FE7">
        <w:rPr>
          <w:rFonts w:cstheme="minorHAnsi"/>
          <w:color w:val="000000" w:themeColor="text1"/>
        </w:rPr>
        <w:t>.</w:t>
      </w:r>
    </w:p>
    <w:p w14:paraId="0B1A0167" w14:textId="0A600BF4" w:rsidR="008E0AB6" w:rsidRPr="00AA3ABF" w:rsidRDefault="00965F65" w:rsidP="00AA3ABF">
      <w:pPr>
        <w:pStyle w:val="ListParagraph"/>
        <w:numPr>
          <w:ilvl w:val="0"/>
          <w:numId w:val="19"/>
        </w:numPr>
        <w:ind w:left="108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The “late submissions…” statement gives additional flexibility</w:t>
      </w:r>
      <w:r w:rsidR="002B1EC1" w:rsidRPr="007E6FE7">
        <w:rPr>
          <w:rFonts w:cstheme="minorHAnsi"/>
          <w:color w:val="000000" w:themeColor="text1"/>
        </w:rPr>
        <w:t>.</w:t>
      </w:r>
    </w:p>
    <w:p w14:paraId="3FFB2C0F" w14:textId="7FB8A158" w:rsidR="008E0AB6" w:rsidRPr="007E6FE7" w:rsidRDefault="008E0AB6" w:rsidP="00AA3ABF">
      <w:pPr>
        <w:spacing w:before="240"/>
        <w:rPr>
          <w:rFonts w:cstheme="minorHAnsi"/>
          <w:color w:val="000000" w:themeColor="text1"/>
          <w:sz w:val="28"/>
          <w:szCs w:val="28"/>
        </w:rPr>
      </w:pPr>
      <w:r w:rsidRPr="007E6FE7">
        <w:rPr>
          <w:rFonts w:cstheme="minorHAnsi"/>
          <w:b/>
          <w:bCs/>
          <w:color w:val="000000" w:themeColor="text1"/>
          <w:sz w:val="28"/>
          <w:szCs w:val="28"/>
        </w:rPr>
        <w:t>Contact information</w:t>
      </w:r>
    </w:p>
    <w:p w14:paraId="2C3964D4" w14:textId="21B74A9D" w:rsidR="00850705" w:rsidRPr="00AA3ABF" w:rsidRDefault="00850705" w:rsidP="00AA3ABF">
      <w:pPr>
        <w:pStyle w:val="ListParagraph"/>
        <w:numPr>
          <w:ilvl w:val="4"/>
          <w:numId w:val="6"/>
        </w:numPr>
        <w:shd w:val="clear" w:color="auto" w:fill="F2F2F2" w:themeFill="background1" w:themeFillShade="F2"/>
        <w:ind w:left="36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 xml:space="preserve">Name, address, and telephone number of contact person at Michigan State University (usually the </w:t>
      </w:r>
      <w:r w:rsidR="00965F65" w:rsidRPr="007E6FE7">
        <w:rPr>
          <w:rFonts w:cstheme="minorHAnsi"/>
          <w:color w:val="000000" w:themeColor="text1"/>
        </w:rPr>
        <w:t xml:space="preserve">chair of the </w:t>
      </w:r>
      <w:r w:rsidRPr="007E6FE7">
        <w:rPr>
          <w:rFonts w:cstheme="minorHAnsi"/>
          <w:color w:val="000000" w:themeColor="text1"/>
        </w:rPr>
        <w:t>search committee).</w:t>
      </w:r>
    </w:p>
    <w:p w14:paraId="4A819259" w14:textId="6912A779" w:rsidR="00850705" w:rsidRPr="007E6FE7" w:rsidRDefault="00D06D00" w:rsidP="00AA3ABF">
      <w:pPr>
        <w:spacing w:before="240"/>
        <w:rPr>
          <w:rFonts w:cstheme="minorHAnsi"/>
          <w:b/>
          <w:bCs/>
          <w:color w:val="000000" w:themeColor="text1"/>
          <w:sz w:val="28"/>
          <w:szCs w:val="28"/>
        </w:rPr>
      </w:pPr>
      <w:r w:rsidRPr="007E6FE7">
        <w:rPr>
          <w:rFonts w:cstheme="minorHAnsi"/>
          <w:b/>
          <w:bCs/>
          <w:color w:val="000000" w:themeColor="text1"/>
          <w:sz w:val="28"/>
          <w:szCs w:val="28"/>
        </w:rPr>
        <w:t>MSU</w:t>
      </w:r>
      <w:r w:rsidR="00850705" w:rsidRPr="007E6FE7">
        <w:rPr>
          <w:rFonts w:cstheme="minorHAnsi"/>
          <w:b/>
          <w:bCs/>
          <w:color w:val="000000" w:themeColor="text1"/>
          <w:sz w:val="28"/>
          <w:szCs w:val="28"/>
        </w:rPr>
        <w:t xml:space="preserve"> Statement</w:t>
      </w:r>
      <w:r w:rsidR="008E0AB6" w:rsidRPr="007E6FE7">
        <w:rPr>
          <w:rFonts w:cstheme="minorHAnsi"/>
          <w:b/>
          <w:bCs/>
          <w:color w:val="000000" w:themeColor="text1"/>
          <w:sz w:val="28"/>
          <w:szCs w:val="28"/>
        </w:rPr>
        <w:tab/>
      </w:r>
    </w:p>
    <w:p w14:paraId="4AB3E92B" w14:textId="0BAFCC90" w:rsidR="00965F65" w:rsidRPr="007E6FE7" w:rsidRDefault="00965F65" w:rsidP="007E6FE7">
      <w:pPr>
        <w:pStyle w:val="ListParagraph"/>
        <w:numPr>
          <w:ilvl w:val="0"/>
          <w:numId w:val="18"/>
        </w:numPr>
        <w:shd w:val="clear" w:color="auto" w:fill="F2F2F2" w:themeFill="background1" w:themeFillShade="F2"/>
        <w:ind w:left="360"/>
        <w:rPr>
          <w:rFonts w:cstheme="minorHAnsi"/>
          <w:color w:val="000000" w:themeColor="text1"/>
        </w:rPr>
      </w:pPr>
      <w:r w:rsidRPr="007E6FE7">
        <w:rPr>
          <w:rFonts w:cstheme="minorHAnsi"/>
          <w:color w:val="000000" w:themeColor="text1"/>
        </w:rPr>
        <w:t>Added by HR</w:t>
      </w:r>
      <w:r w:rsidR="002B1EC1" w:rsidRPr="007E6FE7">
        <w:rPr>
          <w:rFonts w:cstheme="minorHAnsi"/>
          <w:color w:val="000000" w:themeColor="text1"/>
        </w:rPr>
        <w:t xml:space="preserve"> – </w:t>
      </w:r>
      <w:r w:rsidR="002B1EC1" w:rsidRPr="007E6FE7">
        <w:rPr>
          <w:rFonts w:cstheme="minorHAnsi"/>
          <w:color w:val="C00000"/>
        </w:rPr>
        <w:t>DO NOT MODIFY</w:t>
      </w:r>
    </w:p>
    <w:p w14:paraId="2ADA3117" w14:textId="72477099" w:rsidR="00A737C3" w:rsidRPr="00F2617D" w:rsidRDefault="00A737C3" w:rsidP="00627A54">
      <w:pPr>
        <w:spacing w:before="120"/>
        <w:rPr>
          <w:rFonts w:cstheme="minorHAnsi"/>
          <w:i/>
          <w:iCs/>
          <w:color w:val="000000" w:themeColor="text1"/>
        </w:rPr>
      </w:pPr>
      <w:r w:rsidRPr="00F2617D">
        <w:rPr>
          <w:rFonts w:cstheme="minorHAnsi"/>
          <w:i/>
          <w:iCs/>
          <w:color w:val="000000" w:themeColor="text1"/>
        </w:rPr>
        <w:t xml:space="preserve">MSU is committed to providing a work environment that supports employees' work and personal </w:t>
      </w:r>
      <w:r w:rsidR="002B1EC1" w:rsidRPr="00F2617D">
        <w:rPr>
          <w:rFonts w:cstheme="minorHAnsi"/>
          <w:i/>
          <w:iCs/>
          <w:color w:val="000000" w:themeColor="text1"/>
        </w:rPr>
        <w:t>life and</w:t>
      </w:r>
      <w:r w:rsidRPr="00F2617D">
        <w:rPr>
          <w:rFonts w:cstheme="minorHAnsi"/>
          <w:i/>
          <w:iCs/>
          <w:color w:val="000000" w:themeColor="text1"/>
        </w:rPr>
        <w:t xml:space="preserve"> offers employment assistance to the spouse or partner of candidates for faculty and academic staff positions.</w:t>
      </w:r>
      <w:r w:rsidR="00965F65" w:rsidRPr="00F2617D">
        <w:rPr>
          <w:rFonts w:cstheme="minorHAnsi"/>
          <w:i/>
          <w:iCs/>
          <w:color w:val="000000" w:themeColor="text1"/>
        </w:rPr>
        <w:t xml:space="preserve"> </w:t>
      </w:r>
    </w:p>
    <w:p w14:paraId="42503936" w14:textId="77777777" w:rsidR="006402E3" w:rsidRPr="007E6FE7" w:rsidRDefault="006402E3" w:rsidP="00C93D60">
      <w:pPr>
        <w:rPr>
          <w:rFonts w:cstheme="minorHAnsi"/>
          <w:color w:val="000000" w:themeColor="text1"/>
        </w:rPr>
      </w:pPr>
    </w:p>
    <w:p w14:paraId="02F95EAB" w14:textId="6A29A469" w:rsidR="00731278" w:rsidRPr="007E6FE7" w:rsidRDefault="00731278" w:rsidP="005A2F75">
      <w:pPr>
        <w:rPr>
          <w:rFonts w:cstheme="minorHAnsi"/>
          <w:color w:val="000000" w:themeColor="text1"/>
        </w:rPr>
      </w:pPr>
    </w:p>
    <w:sectPr w:rsidR="00731278" w:rsidRPr="007E6FE7" w:rsidSect="00AD086F"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7F26" w14:textId="77777777" w:rsidR="00542B2D" w:rsidRDefault="00542B2D" w:rsidP="00C41D8C">
      <w:r>
        <w:separator/>
      </w:r>
    </w:p>
  </w:endnote>
  <w:endnote w:type="continuationSeparator" w:id="0">
    <w:p w14:paraId="74E94126" w14:textId="77777777" w:rsidR="00542B2D" w:rsidRDefault="00542B2D" w:rsidP="00C4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EA28" w14:textId="3C874D17" w:rsidR="001D4D44" w:rsidRPr="00AA3ABF" w:rsidRDefault="00C41D8C" w:rsidP="001D4D44">
    <w:pPr>
      <w:pStyle w:val="Footer"/>
      <w:rPr>
        <w:i/>
        <w:iCs/>
        <w:color w:val="404040" w:themeColor="text1" w:themeTint="BF"/>
        <w:sz w:val="20"/>
        <w:szCs w:val="20"/>
      </w:rPr>
    </w:pPr>
    <w:r w:rsidRPr="00AA3ABF">
      <w:rPr>
        <w:i/>
        <w:iCs/>
        <w:color w:val="404040" w:themeColor="text1" w:themeTint="BF"/>
        <w:sz w:val="20"/>
        <w:szCs w:val="20"/>
      </w:rPr>
      <w:t xml:space="preserve">Updated </w:t>
    </w:r>
    <w:r w:rsidR="0014426A" w:rsidRPr="00AA3ABF">
      <w:rPr>
        <w:i/>
        <w:iCs/>
        <w:color w:val="404040" w:themeColor="text1" w:themeTint="BF"/>
        <w:sz w:val="20"/>
        <w:szCs w:val="20"/>
      </w:rPr>
      <w:t>by Teresa Vicary</w:t>
    </w:r>
    <w:r w:rsidRPr="00AA3ABF">
      <w:rPr>
        <w:i/>
        <w:iCs/>
        <w:color w:val="404040" w:themeColor="text1" w:themeTint="BF"/>
        <w:sz w:val="20"/>
        <w:szCs w:val="20"/>
      </w:rPr>
      <w:t xml:space="preserve"> </w:t>
    </w:r>
    <w:r w:rsidR="007E6FE7">
      <w:rPr>
        <w:i/>
        <w:iCs/>
        <w:color w:val="404040" w:themeColor="text1" w:themeTint="BF"/>
        <w:sz w:val="20"/>
        <w:szCs w:val="20"/>
      </w:rPr>
      <w:t>(</w:t>
    </w:r>
    <w:r w:rsidR="0014426A" w:rsidRPr="00AA3ABF">
      <w:rPr>
        <w:i/>
        <w:iCs/>
        <w:color w:val="404040" w:themeColor="text1" w:themeTint="BF"/>
        <w:sz w:val="20"/>
        <w:szCs w:val="20"/>
      </w:rPr>
      <w:t>August 5, 2025</w:t>
    </w:r>
    <w:r w:rsidR="007E6FE7">
      <w:rPr>
        <w:i/>
        <w:iCs/>
        <w:color w:val="404040" w:themeColor="text1" w:themeTint="BF"/>
        <w:sz w:val="20"/>
        <w:szCs w:val="20"/>
      </w:rPr>
      <w:t>)</w:t>
    </w:r>
    <w:r w:rsidR="00374D6B" w:rsidRPr="00AA3ABF">
      <w:rPr>
        <w:i/>
        <w:iCs/>
        <w:color w:val="404040" w:themeColor="text1" w:themeTint="BF"/>
        <w:sz w:val="20"/>
        <w:szCs w:val="20"/>
      </w:rPr>
      <w:t xml:space="preserve"> and </w:t>
    </w:r>
    <w:r w:rsidR="001D4D44" w:rsidRPr="00AA3ABF">
      <w:rPr>
        <w:i/>
        <w:iCs/>
        <w:color w:val="404040" w:themeColor="text1" w:themeTint="BF"/>
        <w:sz w:val="20"/>
        <w:szCs w:val="20"/>
      </w:rPr>
      <w:t>Gemma Reguera</w:t>
    </w:r>
    <w:r w:rsidR="007E6FE7">
      <w:rPr>
        <w:i/>
        <w:iCs/>
        <w:color w:val="404040" w:themeColor="text1" w:themeTint="BF"/>
        <w:sz w:val="20"/>
        <w:szCs w:val="20"/>
      </w:rPr>
      <w:t xml:space="preserve"> (</w:t>
    </w:r>
    <w:r w:rsidR="001D4D44" w:rsidRPr="00AA3ABF">
      <w:rPr>
        <w:i/>
        <w:iCs/>
        <w:color w:val="404040" w:themeColor="text1" w:themeTint="BF"/>
        <w:sz w:val="20"/>
        <w:szCs w:val="20"/>
      </w:rPr>
      <w:t>August 8, 2025</w:t>
    </w:r>
    <w:r w:rsidR="007E6FE7">
      <w:rPr>
        <w:i/>
        <w:iCs/>
        <w:color w:val="404040" w:themeColor="text1" w:themeTint="BF"/>
        <w:sz w:val="20"/>
        <w:szCs w:val="20"/>
      </w:rPr>
      <w:t>) to comply with newly required approval flow</w:t>
    </w:r>
    <w:r w:rsidR="00D173E4">
      <w:rPr>
        <w:i/>
        <w:iCs/>
        <w:color w:val="404040" w:themeColor="text1" w:themeTint="BF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7C27" w14:textId="77777777" w:rsidR="00542B2D" w:rsidRDefault="00542B2D" w:rsidP="00C41D8C">
      <w:r>
        <w:separator/>
      </w:r>
    </w:p>
  </w:footnote>
  <w:footnote w:type="continuationSeparator" w:id="0">
    <w:p w14:paraId="07F9649B" w14:textId="77777777" w:rsidR="00542B2D" w:rsidRDefault="00542B2D" w:rsidP="00C4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01A"/>
    <w:multiLevelType w:val="hybridMultilevel"/>
    <w:tmpl w:val="F574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128BC"/>
    <w:multiLevelType w:val="hybridMultilevel"/>
    <w:tmpl w:val="FF64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1D6"/>
    <w:multiLevelType w:val="hybridMultilevel"/>
    <w:tmpl w:val="868639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HAns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4F8"/>
    <w:multiLevelType w:val="hybridMultilevel"/>
    <w:tmpl w:val="D0304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HAns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067"/>
    <w:multiLevelType w:val="hybridMultilevel"/>
    <w:tmpl w:val="4054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E8F"/>
    <w:multiLevelType w:val="hybridMultilevel"/>
    <w:tmpl w:val="55AC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1973"/>
    <w:multiLevelType w:val="multilevel"/>
    <w:tmpl w:val="0C9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1C5EF9"/>
    <w:multiLevelType w:val="multilevel"/>
    <w:tmpl w:val="7C40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E74E0A"/>
    <w:multiLevelType w:val="hybridMultilevel"/>
    <w:tmpl w:val="38E8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CA6"/>
    <w:multiLevelType w:val="hybridMultilevel"/>
    <w:tmpl w:val="E45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2115B"/>
    <w:multiLevelType w:val="hybridMultilevel"/>
    <w:tmpl w:val="2CFC4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3D5C"/>
    <w:multiLevelType w:val="multilevel"/>
    <w:tmpl w:val="56F6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FC3643"/>
    <w:multiLevelType w:val="hybridMultilevel"/>
    <w:tmpl w:val="F0F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A1C40"/>
    <w:multiLevelType w:val="hybridMultilevel"/>
    <w:tmpl w:val="EC84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D7EC1"/>
    <w:multiLevelType w:val="hybridMultilevel"/>
    <w:tmpl w:val="30CEC7E4"/>
    <w:lvl w:ilvl="0" w:tplc="9BFCAD6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C232E"/>
    <w:multiLevelType w:val="hybridMultilevel"/>
    <w:tmpl w:val="82AEBF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6B47D3"/>
    <w:multiLevelType w:val="hybridMultilevel"/>
    <w:tmpl w:val="C378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207CD"/>
    <w:multiLevelType w:val="hybridMultilevel"/>
    <w:tmpl w:val="E5D2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2760D"/>
    <w:multiLevelType w:val="hybridMultilevel"/>
    <w:tmpl w:val="620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3680C"/>
    <w:multiLevelType w:val="hybridMultilevel"/>
    <w:tmpl w:val="492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CAD64"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HAns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00BAC"/>
    <w:multiLevelType w:val="hybridMultilevel"/>
    <w:tmpl w:val="719E1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4C4447"/>
    <w:multiLevelType w:val="hybridMultilevel"/>
    <w:tmpl w:val="118A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80963"/>
    <w:multiLevelType w:val="hybridMultilevel"/>
    <w:tmpl w:val="B7060B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5F6FD7"/>
    <w:multiLevelType w:val="hybridMultilevel"/>
    <w:tmpl w:val="9B0206CE"/>
    <w:lvl w:ilvl="0" w:tplc="9BFCAD6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8B59B7"/>
    <w:multiLevelType w:val="hybridMultilevel"/>
    <w:tmpl w:val="92A42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255B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C010D5"/>
    <w:multiLevelType w:val="hybridMultilevel"/>
    <w:tmpl w:val="033668DE"/>
    <w:lvl w:ilvl="0" w:tplc="9BFCAD6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0F89"/>
    <w:multiLevelType w:val="hybridMultilevel"/>
    <w:tmpl w:val="72604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83420">
    <w:abstractNumId w:val="13"/>
  </w:num>
  <w:num w:numId="2" w16cid:durableId="1111121143">
    <w:abstractNumId w:val="9"/>
  </w:num>
  <w:num w:numId="3" w16cid:durableId="1278412950">
    <w:abstractNumId w:val="4"/>
  </w:num>
  <w:num w:numId="4" w16cid:durableId="946548644">
    <w:abstractNumId w:val="25"/>
  </w:num>
  <w:num w:numId="5" w16cid:durableId="1131630974">
    <w:abstractNumId w:val="8"/>
  </w:num>
  <w:num w:numId="6" w16cid:durableId="721905339">
    <w:abstractNumId w:val="19"/>
  </w:num>
  <w:num w:numId="7" w16cid:durableId="470024197">
    <w:abstractNumId w:val="17"/>
  </w:num>
  <w:num w:numId="8" w16cid:durableId="1469277202">
    <w:abstractNumId w:val="18"/>
  </w:num>
  <w:num w:numId="9" w16cid:durableId="517424647">
    <w:abstractNumId w:val="6"/>
  </w:num>
  <w:num w:numId="10" w16cid:durableId="888686515">
    <w:abstractNumId w:val="11"/>
  </w:num>
  <w:num w:numId="11" w16cid:durableId="1870600660">
    <w:abstractNumId w:val="7"/>
  </w:num>
  <w:num w:numId="12" w16cid:durableId="2063216018">
    <w:abstractNumId w:val="21"/>
  </w:num>
  <w:num w:numId="13" w16cid:durableId="1902012390">
    <w:abstractNumId w:val="12"/>
  </w:num>
  <w:num w:numId="14" w16cid:durableId="1230114906">
    <w:abstractNumId w:val="5"/>
  </w:num>
  <w:num w:numId="15" w16cid:durableId="1262831802">
    <w:abstractNumId w:val="16"/>
  </w:num>
  <w:num w:numId="16" w16cid:durableId="1362364660">
    <w:abstractNumId w:val="20"/>
  </w:num>
  <w:num w:numId="17" w16cid:durableId="1604921195">
    <w:abstractNumId w:val="24"/>
  </w:num>
  <w:num w:numId="18" w16cid:durableId="31806814">
    <w:abstractNumId w:val="14"/>
  </w:num>
  <w:num w:numId="19" w16cid:durableId="340859301">
    <w:abstractNumId w:val="0"/>
  </w:num>
  <w:num w:numId="20" w16cid:durableId="1604604382">
    <w:abstractNumId w:val="1"/>
  </w:num>
  <w:num w:numId="21" w16cid:durableId="457727432">
    <w:abstractNumId w:val="27"/>
  </w:num>
  <w:num w:numId="22" w16cid:durableId="1894195127">
    <w:abstractNumId w:val="26"/>
  </w:num>
  <w:num w:numId="23" w16cid:durableId="1043559045">
    <w:abstractNumId w:val="10"/>
  </w:num>
  <w:num w:numId="24" w16cid:durableId="500196507">
    <w:abstractNumId w:val="15"/>
  </w:num>
  <w:num w:numId="25" w16cid:durableId="1585921300">
    <w:abstractNumId w:val="22"/>
  </w:num>
  <w:num w:numId="26" w16cid:durableId="329909116">
    <w:abstractNumId w:val="3"/>
  </w:num>
  <w:num w:numId="27" w16cid:durableId="1656761269">
    <w:abstractNumId w:val="23"/>
  </w:num>
  <w:num w:numId="28" w16cid:durableId="92603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93"/>
    <w:rsid w:val="00002BE2"/>
    <w:rsid w:val="0001040F"/>
    <w:rsid w:val="000130F2"/>
    <w:rsid w:val="00013712"/>
    <w:rsid w:val="00016C1B"/>
    <w:rsid w:val="00024A4A"/>
    <w:rsid w:val="0002609B"/>
    <w:rsid w:val="000262D3"/>
    <w:rsid w:val="00044A37"/>
    <w:rsid w:val="00047DAC"/>
    <w:rsid w:val="00053551"/>
    <w:rsid w:val="00062B35"/>
    <w:rsid w:val="00075CE9"/>
    <w:rsid w:val="000A51BE"/>
    <w:rsid w:val="000B144B"/>
    <w:rsid w:val="000B5E60"/>
    <w:rsid w:val="000B65B5"/>
    <w:rsid w:val="000E4E9D"/>
    <w:rsid w:val="000E709C"/>
    <w:rsid w:val="00110CDF"/>
    <w:rsid w:val="00125ABB"/>
    <w:rsid w:val="00130F48"/>
    <w:rsid w:val="001330E8"/>
    <w:rsid w:val="0014426A"/>
    <w:rsid w:val="00177EAC"/>
    <w:rsid w:val="00186B5D"/>
    <w:rsid w:val="001949A9"/>
    <w:rsid w:val="001A2379"/>
    <w:rsid w:val="001A5469"/>
    <w:rsid w:val="001A5546"/>
    <w:rsid w:val="001C6ABF"/>
    <w:rsid w:val="001D169F"/>
    <w:rsid w:val="001D25AD"/>
    <w:rsid w:val="001D4D44"/>
    <w:rsid w:val="0020085C"/>
    <w:rsid w:val="00207D38"/>
    <w:rsid w:val="00211B4E"/>
    <w:rsid w:val="002139F0"/>
    <w:rsid w:val="00231036"/>
    <w:rsid w:val="00243CD3"/>
    <w:rsid w:val="00251D70"/>
    <w:rsid w:val="00264B68"/>
    <w:rsid w:val="00271060"/>
    <w:rsid w:val="00273DE3"/>
    <w:rsid w:val="00291093"/>
    <w:rsid w:val="002B1EC1"/>
    <w:rsid w:val="002B3A49"/>
    <w:rsid w:val="002B62A8"/>
    <w:rsid w:val="002C0A91"/>
    <w:rsid w:val="002C3A21"/>
    <w:rsid w:val="00305C98"/>
    <w:rsid w:val="00325167"/>
    <w:rsid w:val="003363E4"/>
    <w:rsid w:val="00354B09"/>
    <w:rsid w:val="003578DB"/>
    <w:rsid w:val="00374D6B"/>
    <w:rsid w:val="003A3F8E"/>
    <w:rsid w:val="003D2E2A"/>
    <w:rsid w:val="003D481F"/>
    <w:rsid w:val="003D684F"/>
    <w:rsid w:val="003E2865"/>
    <w:rsid w:val="003E30CB"/>
    <w:rsid w:val="00400D9E"/>
    <w:rsid w:val="00406892"/>
    <w:rsid w:val="00432CC6"/>
    <w:rsid w:val="00470448"/>
    <w:rsid w:val="00470585"/>
    <w:rsid w:val="00492EA9"/>
    <w:rsid w:val="004945DB"/>
    <w:rsid w:val="004A28AF"/>
    <w:rsid w:val="004C0098"/>
    <w:rsid w:val="004F35EF"/>
    <w:rsid w:val="00526ECF"/>
    <w:rsid w:val="00531745"/>
    <w:rsid w:val="00542B2D"/>
    <w:rsid w:val="00544C26"/>
    <w:rsid w:val="005612C0"/>
    <w:rsid w:val="0057212C"/>
    <w:rsid w:val="005A2F75"/>
    <w:rsid w:val="005C00A1"/>
    <w:rsid w:val="005D6485"/>
    <w:rsid w:val="005F7989"/>
    <w:rsid w:val="0060726F"/>
    <w:rsid w:val="00627A54"/>
    <w:rsid w:val="00636421"/>
    <w:rsid w:val="00636F6C"/>
    <w:rsid w:val="006402E3"/>
    <w:rsid w:val="00652EA7"/>
    <w:rsid w:val="006633EA"/>
    <w:rsid w:val="006765B0"/>
    <w:rsid w:val="006827A8"/>
    <w:rsid w:val="006B73AD"/>
    <w:rsid w:val="006C0AEE"/>
    <w:rsid w:val="006C4318"/>
    <w:rsid w:val="006D779D"/>
    <w:rsid w:val="006E1B18"/>
    <w:rsid w:val="006E7350"/>
    <w:rsid w:val="006F35EB"/>
    <w:rsid w:val="00703ECB"/>
    <w:rsid w:val="00731278"/>
    <w:rsid w:val="00743855"/>
    <w:rsid w:val="007472CD"/>
    <w:rsid w:val="00757E5B"/>
    <w:rsid w:val="00764395"/>
    <w:rsid w:val="00764F35"/>
    <w:rsid w:val="00766FA5"/>
    <w:rsid w:val="0077620A"/>
    <w:rsid w:val="0077727B"/>
    <w:rsid w:val="007D394E"/>
    <w:rsid w:val="007E3B79"/>
    <w:rsid w:val="007E3DF4"/>
    <w:rsid w:val="007E6FE7"/>
    <w:rsid w:val="007F04D3"/>
    <w:rsid w:val="007F394B"/>
    <w:rsid w:val="00814400"/>
    <w:rsid w:val="00826EC6"/>
    <w:rsid w:val="00833134"/>
    <w:rsid w:val="00844327"/>
    <w:rsid w:val="00850705"/>
    <w:rsid w:val="00861914"/>
    <w:rsid w:val="0086243C"/>
    <w:rsid w:val="00871B1E"/>
    <w:rsid w:val="00872EEB"/>
    <w:rsid w:val="00880E59"/>
    <w:rsid w:val="008812FA"/>
    <w:rsid w:val="008A2313"/>
    <w:rsid w:val="008B0F42"/>
    <w:rsid w:val="008B272D"/>
    <w:rsid w:val="008B597A"/>
    <w:rsid w:val="008C45FE"/>
    <w:rsid w:val="008C47D3"/>
    <w:rsid w:val="008D7193"/>
    <w:rsid w:val="008E0AB6"/>
    <w:rsid w:val="008E1DB1"/>
    <w:rsid w:val="008F12FB"/>
    <w:rsid w:val="008F77CE"/>
    <w:rsid w:val="00905478"/>
    <w:rsid w:val="0090686C"/>
    <w:rsid w:val="00915DCD"/>
    <w:rsid w:val="00935607"/>
    <w:rsid w:val="009431E7"/>
    <w:rsid w:val="00943FB6"/>
    <w:rsid w:val="00954767"/>
    <w:rsid w:val="0096194E"/>
    <w:rsid w:val="00965F65"/>
    <w:rsid w:val="00970F29"/>
    <w:rsid w:val="00972DD0"/>
    <w:rsid w:val="009852B4"/>
    <w:rsid w:val="00986021"/>
    <w:rsid w:val="009920D6"/>
    <w:rsid w:val="009934A1"/>
    <w:rsid w:val="00997982"/>
    <w:rsid w:val="009A7C7E"/>
    <w:rsid w:val="009C0205"/>
    <w:rsid w:val="009C0DEF"/>
    <w:rsid w:val="009C45F5"/>
    <w:rsid w:val="009E5F1F"/>
    <w:rsid w:val="009F41AF"/>
    <w:rsid w:val="009F6DC3"/>
    <w:rsid w:val="00A01F25"/>
    <w:rsid w:val="00A02158"/>
    <w:rsid w:val="00A12A26"/>
    <w:rsid w:val="00A16D90"/>
    <w:rsid w:val="00A30AD9"/>
    <w:rsid w:val="00A53A6F"/>
    <w:rsid w:val="00A601FB"/>
    <w:rsid w:val="00A624B8"/>
    <w:rsid w:val="00A737C3"/>
    <w:rsid w:val="00A8545B"/>
    <w:rsid w:val="00A930ED"/>
    <w:rsid w:val="00AA3ABF"/>
    <w:rsid w:val="00AC29E3"/>
    <w:rsid w:val="00AC408C"/>
    <w:rsid w:val="00AD086F"/>
    <w:rsid w:val="00AD252C"/>
    <w:rsid w:val="00AD5634"/>
    <w:rsid w:val="00B00D5F"/>
    <w:rsid w:val="00B132FF"/>
    <w:rsid w:val="00B16C19"/>
    <w:rsid w:val="00B36127"/>
    <w:rsid w:val="00B64C11"/>
    <w:rsid w:val="00B67A95"/>
    <w:rsid w:val="00B8121E"/>
    <w:rsid w:val="00B85FEC"/>
    <w:rsid w:val="00BC2053"/>
    <w:rsid w:val="00BD36DB"/>
    <w:rsid w:val="00BD3E56"/>
    <w:rsid w:val="00BD6DAA"/>
    <w:rsid w:val="00C171A1"/>
    <w:rsid w:val="00C41D8C"/>
    <w:rsid w:val="00C54F5D"/>
    <w:rsid w:val="00C57B80"/>
    <w:rsid w:val="00C624BC"/>
    <w:rsid w:val="00C66EAF"/>
    <w:rsid w:val="00C715DB"/>
    <w:rsid w:val="00C93D60"/>
    <w:rsid w:val="00CC48C2"/>
    <w:rsid w:val="00CD3DDC"/>
    <w:rsid w:val="00CE1DA1"/>
    <w:rsid w:val="00CE543D"/>
    <w:rsid w:val="00CF5212"/>
    <w:rsid w:val="00CF65DE"/>
    <w:rsid w:val="00D01AD8"/>
    <w:rsid w:val="00D02923"/>
    <w:rsid w:val="00D05145"/>
    <w:rsid w:val="00D06D00"/>
    <w:rsid w:val="00D16D3A"/>
    <w:rsid w:val="00D173E4"/>
    <w:rsid w:val="00D24882"/>
    <w:rsid w:val="00D278F5"/>
    <w:rsid w:val="00D36E7A"/>
    <w:rsid w:val="00D5100C"/>
    <w:rsid w:val="00D523B9"/>
    <w:rsid w:val="00D765F4"/>
    <w:rsid w:val="00D80DA7"/>
    <w:rsid w:val="00D823E2"/>
    <w:rsid w:val="00D86246"/>
    <w:rsid w:val="00DA393A"/>
    <w:rsid w:val="00DA3D2A"/>
    <w:rsid w:val="00DA6725"/>
    <w:rsid w:val="00DC096B"/>
    <w:rsid w:val="00DC1DE4"/>
    <w:rsid w:val="00DC250E"/>
    <w:rsid w:val="00DC2BAD"/>
    <w:rsid w:val="00DC37C4"/>
    <w:rsid w:val="00E20139"/>
    <w:rsid w:val="00E31D72"/>
    <w:rsid w:val="00E731A6"/>
    <w:rsid w:val="00EC22CB"/>
    <w:rsid w:val="00EC27E1"/>
    <w:rsid w:val="00EC3168"/>
    <w:rsid w:val="00ED04F3"/>
    <w:rsid w:val="00ED3061"/>
    <w:rsid w:val="00EE3866"/>
    <w:rsid w:val="00F020A3"/>
    <w:rsid w:val="00F2058A"/>
    <w:rsid w:val="00F2617D"/>
    <w:rsid w:val="00F33184"/>
    <w:rsid w:val="00F61E4D"/>
    <w:rsid w:val="00F75426"/>
    <w:rsid w:val="00F77322"/>
    <w:rsid w:val="00F87896"/>
    <w:rsid w:val="00F94A92"/>
    <w:rsid w:val="00FB1394"/>
    <w:rsid w:val="00FB4FB6"/>
    <w:rsid w:val="00FB54E0"/>
    <w:rsid w:val="00FC0DA2"/>
    <w:rsid w:val="00FC7DD8"/>
    <w:rsid w:val="00FE08BB"/>
    <w:rsid w:val="00FE22B1"/>
    <w:rsid w:val="00FF33AC"/>
    <w:rsid w:val="00FF5500"/>
    <w:rsid w:val="1A8E66C4"/>
    <w:rsid w:val="2395241B"/>
    <w:rsid w:val="6A5A12FB"/>
    <w:rsid w:val="7526B27D"/>
    <w:rsid w:val="75C3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0577"/>
  <w15:chartTrackingRefBased/>
  <w15:docId w15:val="{D4C8BFD4-921A-C74F-B6F7-01BF4E40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2D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F12FB"/>
    <w:pPr>
      <w:ind w:left="720"/>
      <w:contextualSpacing/>
    </w:pPr>
  </w:style>
  <w:style w:type="character" w:customStyle="1" w:styleId="font91">
    <w:name w:val="font91"/>
    <w:basedOn w:val="DefaultParagraphFont"/>
    <w:rsid w:val="00F75426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81">
    <w:name w:val="font81"/>
    <w:basedOn w:val="DefaultParagraphFont"/>
    <w:rsid w:val="00F7542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111">
    <w:name w:val="font111"/>
    <w:basedOn w:val="DefaultParagraphFont"/>
    <w:rsid w:val="00F75426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DefaultParagraphFont"/>
    <w:rsid w:val="00F7542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efaultParagraphFont"/>
    <w:rsid w:val="00F7542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aragraph">
    <w:name w:val="paragraph"/>
    <w:basedOn w:val="Normal"/>
    <w:rsid w:val="007772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7727B"/>
  </w:style>
  <w:style w:type="character" w:customStyle="1" w:styleId="eop">
    <w:name w:val="eop"/>
    <w:basedOn w:val="DefaultParagraphFont"/>
    <w:rsid w:val="0077727B"/>
  </w:style>
  <w:style w:type="paragraph" w:styleId="Revision">
    <w:name w:val="Revision"/>
    <w:hidden/>
    <w:uiPriority w:val="99"/>
    <w:semiHidden/>
    <w:rsid w:val="00A737C3"/>
  </w:style>
  <w:style w:type="character" w:styleId="CommentReference">
    <w:name w:val="annotation reference"/>
    <w:basedOn w:val="DefaultParagraphFont"/>
    <w:uiPriority w:val="99"/>
    <w:semiHidden/>
    <w:unhideWhenUsed/>
    <w:rsid w:val="00A7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7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1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D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1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8C"/>
  </w:style>
  <w:style w:type="paragraph" w:styleId="Footer">
    <w:name w:val="footer"/>
    <w:basedOn w:val="Normal"/>
    <w:link w:val="FooterChar"/>
    <w:uiPriority w:val="99"/>
    <w:unhideWhenUsed/>
    <w:rsid w:val="00C41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8C"/>
  </w:style>
  <w:style w:type="paragraph" w:styleId="NormalWeb">
    <w:name w:val="Normal (Web)"/>
    <w:basedOn w:val="Normal"/>
    <w:uiPriority w:val="99"/>
    <w:semiHidden/>
    <w:unhideWhenUsed/>
    <w:rsid w:val="001D4D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rategicplan.msu.ed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trategicplan.msu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E997EB3379F45A6B3A1A81CD60320" ma:contentTypeVersion="3" ma:contentTypeDescription="Create a new document." ma:contentTypeScope="" ma:versionID="548e9e628f20b4eca851dd05d8fdfb7a">
  <xsd:schema xmlns:xsd="http://www.w3.org/2001/XMLSchema" xmlns:xs="http://www.w3.org/2001/XMLSchema" xmlns:p="http://schemas.microsoft.com/office/2006/metadata/properties" xmlns:ns2="8702559c-7c9f-4361-9c8a-6a98c0ca9701" targetNamespace="http://schemas.microsoft.com/office/2006/metadata/properties" ma:root="true" ma:fieldsID="8a1e56c6626628425efc19bafc3f864b" ns2:_="">
    <xsd:import namespace="8702559c-7c9f-4361-9c8a-6a98c0ca9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559c-7c9f-4361-9c8a-6a98c0ca9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4D029-24C2-4675-809E-ECD893A6D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B807F-3103-421E-B9AE-70DB5C7D5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4794F-F218-4E0C-864D-B9967DD5C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2559c-7c9f-4361-9c8a-6a98c0ca9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Fata-Hartley, Cori</dc:creator>
  <cp:keywords/>
  <dc:description/>
  <cp:lastModifiedBy>Reguera, Gemma</cp:lastModifiedBy>
  <cp:revision>5</cp:revision>
  <dcterms:created xsi:type="dcterms:W3CDTF">2025-08-08T18:48:00Z</dcterms:created>
  <dcterms:modified xsi:type="dcterms:W3CDTF">2025-08-08T19:56:00Z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0x0101009BDE997EB3379F45A6B3A1A81CD60320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