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66CB" w14:textId="3F6D1246" w:rsidR="0078341F" w:rsidRPr="00B82996" w:rsidRDefault="00B82996" w:rsidP="0064543E">
      <w:pPr>
        <w:pStyle w:val="Title"/>
      </w:pPr>
      <w:proofErr w:type="spellStart"/>
      <w:r w:rsidRPr="00B82996">
        <w:t>NatSci</w:t>
      </w:r>
      <w:proofErr w:type="spellEnd"/>
      <w:r w:rsidRPr="00B82996">
        <w:t xml:space="preserve"> RPT Teaching Portfolio Assessment Tool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2176"/>
        <w:gridCol w:w="268"/>
        <w:gridCol w:w="2911"/>
        <w:gridCol w:w="2193"/>
      </w:tblGrid>
      <w:tr w:rsidR="0088418B" w:rsidRPr="00771AD9" w14:paraId="5A25BD7B" w14:textId="77777777" w:rsidTr="005C75A8">
        <w:tc>
          <w:tcPr>
            <w:tcW w:w="1098" w:type="dxa"/>
          </w:tcPr>
          <w:p w14:paraId="46F228A7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  <w:bookmarkStart w:id="0" w:name="OLE_LINK47"/>
            <w:r w:rsidRPr="00771AD9">
              <w:rPr>
                <w:rFonts w:ascii="Times New Roman" w:hAnsi="Times New Roman" w:cs="Times New Roman"/>
              </w:rPr>
              <w:t>Faculty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30E5D44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691CE84C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5088959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1AD9">
              <w:rPr>
                <w:rFonts w:ascii="Times New Roman" w:hAnsi="Times New Roman" w:cs="Times New Roman"/>
              </w:rPr>
              <w:t>Rank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89D7BA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8418B" w:rsidRPr="00771AD9" w14:paraId="2125B771" w14:textId="77777777" w:rsidTr="005C75A8">
        <w:tc>
          <w:tcPr>
            <w:tcW w:w="1098" w:type="dxa"/>
          </w:tcPr>
          <w:p w14:paraId="74E2F963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1AD9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428645C6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14:paraId="342F8BAE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F0E6861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71AD9">
              <w:rPr>
                <w:rFonts w:ascii="Times New Roman" w:hAnsi="Times New Roman" w:cs="Times New Roman"/>
              </w:rPr>
              <w:t>Assessment Performed by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C726BC" w14:textId="77777777" w:rsidR="0088418B" w:rsidRPr="00771AD9" w:rsidRDefault="0088418B" w:rsidP="005C75A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5A122A7A" w14:textId="2D7C8C14" w:rsidR="008C5D96" w:rsidRDefault="004214BC" w:rsidP="0064543E">
      <w:pPr>
        <w:pStyle w:val="Heading1"/>
      </w:pPr>
      <w:r w:rsidRPr="0064543E">
        <w:t>Teaching</w:t>
      </w:r>
      <w:r w:rsidRPr="00D24C72">
        <w:t xml:space="preserve"> Portfolio Content</w:t>
      </w:r>
    </w:p>
    <w:p w14:paraId="0710178A" w14:textId="302DC4F4" w:rsidR="00D24C72" w:rsidRPr="00B82996" w:rsidRDefault="008C5D96" w:rsidP="00B44BCE">
      <w:pPr>
        <w:rPr>
          <w:b/>
        </w:rPr>
      </w:pPr>
      <w:r w:rsidRPr="00B82996">
        <w:rPr>
          <w:bCs/>
        </w:rPr>
        <w:t xml:space="preserve">As explained in the </w:t>
      </w:r>
      <w:proofErr w:type="spellStart"/>
      <w:r w:rsidRPr="00B82996">
        <w:rPr>
          <w:bCs/>
        </w:rPr>
        <w:t>NatSci</w:t>
      </w:r>
      <w:proofErr w:type="spellEnd"/>
      <w:r w:rsidRPr="00B82996">
        <w:rPr>
          <w:bCs/>
        </w:rPr>
        <w:t xml:space="preserve"> Teaching Evaluation Guidelines</w:t>
      </w:r>
      <w:r w:rsidR="00D24C72" w:rsidRPr="00B82996">
        <w:rPr>
          <w:rStyle w:val="FootnoteReference"/>
          <w:b/>
        </w:rPr>
        <w:footnoteReference w:id="1"/>
      </w:r>
      <w:r w:rsidRPr="00B82996">
        <w:rPr>
          <w:bCs/>
        </w:rPr>
        <w:t xml:space="preserve">, </w:t>
      </w:r>
      <w:r w:rsidR="006840D0">
        <w:rPr>
          <w:bCs/>
        </w:rPr>
        <w:t>the portfolio</w:t>
      </w:r>
      <w:r w:rsidRPr="00B82996">
        <w:rPr>
          <w:bCs/>
        </w:rPr>
        <w:t xml:space="preserve"> includ</w:t>
      </w:r>
      <w:r w:rsidR="006840D0">
        <w:rPr>
          <w:bCs/>
        </w:rPr>
        <w:t>es:</w:t>
      </w:r>
      <w:r w:rsidR="004214BC" w:rsidRPr="00B82996">
        <w:rPr>
          <w:b/>
        </w:rPr>
        <w:t xml:space="preserve"> </w:t>
      </w:r>
      <w:bookmarkStart w:id="1" w:name="OLE_LINK1"/>
      <w:bookmarkStart w:id="2" w:name="OLE_LINK2"/>
    </w:p>
    <w:p w14:paraId="62C41DF7" w14:textId="4E1EC03C" w:rsidR="00D24C72" w:rsidRPr="00F70DBE" w:rsidRDefault="006840D0" w:rsidP="00B82996">
      <w:pPr>
        <w:pStyle w:val="ListParagraph"/>
        <w:numPr>
          <w:ilvl w:val="0"/>
          <w:numId w:val="11"/>
        </w:numPr>
        <w:ind w:left="450"/>
        <w:rPr>
          <w:sz w:val="22"/>
          <w:szCs w:val="22"/>
        </w:rPr>
      </w:pPr>
      <w:r w:rsidRPr="00F70DBE">
        <w:rPr>
          <w:b/>
          <w:bCs/>
          <w:sz w:val="22"/>
          <w:szCs w:val="22"/>
        </w:rPr>
        <w:t xml:space="preserve">Sample </w:t>
      </w:r>
      <w:r w:rsidR="008C5D96" w:rsidRPr="00F70DBE">
        <w:rPr>
          <w:b/>
          <w:bCs/>
          <w:sz w:val="22"/>
          <w:szCs w:val="22"/>
        </w:rPr>
        <w:t>course materials:</w:t>
      </w:r>
      <w:r w:rsidR="008C5D96" w:rsidRPr="00F70DBE">
        <w:rPr>
          <w:sz w:val="22"/>
          <w:szCs w:val="22"/>
        </w:rPr>
        <w:t xml:space="preserve"> </w:t>
      </w:r>
      <w:r w:rsidR="00D24C72" w:rsidRPr="00F70DBE">
        <w:rPr>
          <w:sz w:val="22"/>
          <w:szCs w:val="22"/>
        </w:rPr>
        <w:t xml:space="preserve">Syllabus and representative assessment tool </w:t>
      </w:r>
      <w:r w:rsidR="00D24C72" w:rsidRPr="00F70DBE">
        <w:rPr>
          <w:sz w:val="22"/>
          <w:szCs w:val="22"/>
        </w:rPr>
        <w:t>(e.g. quiz or homework assignments)</w:t>
      </w:r>
      <w:r w:rsidR="00D24C72" w:rsidRPr="00F70DBE">
        <w:rPr>
          <w:sz w:val="22"/>
          <w:szCs w:val="22"/>
        </w:rPr>
        <w:t xml:space="preserve"> </w:t>
      </w:r>
      <w:r w:rsidR="008C5D96" w:rsidRPr="00F70DBE">
        <w:rPr>
          <w:bCs/>
          <w:sz w:val="22"/>
          <w:szCs w:val="22"/>
        </w:rPr>
        <w:t xml:space="preserve">from at least </w:t>
      </w:r>
      <w:r w:rsidR="00F70DBE">
        <w:rPr>
          <w:bCs/>
          <w:sz w:val="22"/>
          <w:szCs w:val="22"/>
        </w:rPr>
        <w:t>one</w:t>
      </w:r>
      <w:r w:rsidR="00D24C72" w:rsidRPr="00F70DBE">
        <w:rPr>
          <w:bCs/>
          <w:sz w:val="22"/>
          <w:szCs w:val="22"/>
        </w:rPr>
        <w:t xml:space="preserve"> </w:t>
      </w:r>
      <w:r w:rsidR="00D24C72" w:rsidRPr="00F70DBE">
        <w:rPr>
          <w:sz w:val="22"/>
          <w:szCs w:val="22"/>
        </w:rPr>
        <w:t>course</w:t>
      </w:r>
      <w:r w:rsidR="008C5D96" w:rsidRPr="00F70DBE">
        <w:rPr>
          <w:sz w:val="22"/>
          <w:szCs w:val="22"/>
        </w:rPr>
        <w:t xml:space="preserve"> considered the </w:t>
      </w:r>
      <w:r w:rsidR="00F70DBE">
        <w:rPr>
          <w:sz w:val="22"/>
          <w:szCs w:val="22"/>
        </w:rPr>
        <w:t xml:space="preserve">faculty’s </w:t>
      </w:r>
      <w:r w:rsidR="008C5D96" w:rsidRPr="00F70DBE">
        <w:rPr>
          <w:sz w:val="22"/>
          <w:szCs w:val="22"/>
        </w:rPr>
        <w:t xml:space="preserve">main </w:t>
      </w:r>
      <w:r w:rsidR="00D24C72" w:rsidRPr="00F70DBE">
        <w:rPr>
          <w:sz w:val="22"/>
          <w:szCs w:val="22"/>
        </w:rPr>
        <w:t>instruct</w:t>
      </w:r>
      <w:r w:rsidR="008C5D96" w:rsidRPr="00F70DBE">
        <w:rPr>
          <w:sz w:val="22"/>
          <w:szCs w:val="22"/>
        </w:rPr>
        <w:t>ional assignment</w:t>
      </w:r>
      <w:r w:rsidRPr="00F70DBE">
        <w:rPr>
          <w:sz w:val="22"/>
          <w:szCs w:val="22"/>
        </w:rPr>
        <w:t>.</w:t>
      </w:r>
    </w:p>
    <w:p w14:paraId="34ADD26A" w14:textId="5E14B063" w:rsidR="006840D0" w:rsidRPr="00F70DBE" w:rsidRDefault="00F70DBE" w:rsidP="006840D0">
      <w:pPr>
        <w:pStyle w:val="ListParagraph"/>
        <w:numPr>
          <w:ilvl w:val="0"/>
          <w:numId w:val="11"/>
        </w:numPr>
        <w:ind w:left="45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Teaching statement</w:t>
      </w:r>
      <w:r w:rsidR="006840D0" w:rsidRPr="00F70DBE">
        <w:rPr>
          <w:b/>
          <w:bCs/>
          <w:sz w:val="22"/>
          <w:szCs w:val="22"/>
        </w:rPr>
        <w:t>:</w:t>
      </w:r>
      <w:r w:rsidR="006840D0" w:rsidRPr="00F70D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Statement where they explain the teaching pedagogy and instructional design for the course (e.g., </w:t>
      </w:r>
      <w:r w:rsidR="006840D0" w:rsidRPr="00F70DBE">
        <w:rPr>
          <w:sz w:val="22"/>
          <w:szCs w:val="22"/>
        </w:rPr>
        <w:t xml:space="preserve">rationale for the selection of course </w:t>
      </w:r>
      <w:r w:rsidR="006840D0" w:rsidRPr="006840D0">
        <w:rPr>
          <w:sz w:val="22"/>
          <w:szCs w:val="22"/>
        </w:rPr>
        <w:t>goals/objectives</w:t>
      </w:r>
      <w:r w:rsidR="006840D0" w:rsidRPr="00F70DBE">
        <w:rPr>
          <w:sz w:val="22"/>
          <w:szCs w:val="22"/>
        </w:rPr>
        <w:t>;</w:t>
      </w:r>
      <w:r w:rsidR="006840D0" w:rsidRPr="006840D0">
        <w:rPr>
          <w:sz w:val="22"/>
          <w:szCs w:val="22"/>
        </w:rPr>
        <w:t xml:space="preserve"> </w:t>
      </w:r>
      <w:r w:rsidR="006840D0" w:rsidRPr="00F70DBE">
        <w:rPr>
          <w:sz w:val="22"/>
          <w:szCs w:val="22"/>
        </w:rPr>
        <w:t>progression of topics/content/pacing</w:t>
      </w:r>
      <w:r w:rsidR="006840D0" w:rsidRPr="006840D0">
        <w:rPr>
          <w:sz w:val="22"/>
          <w:szCs w:val="22"/>
        </w:rPr>
        <w:t>; modes of instruction</w:t>
      </w:r>
      <w:r>
        <w:rPr>
          <w:sz w:val="22"/>
          <w:szCs w:val="22"/>
        </w:rPr>
        <w:t xml:space="preserve"> used</w:t>
      </w:r>
      <w:r w:rsidR="006840D0" w:rsidRPr="006840D0">
        <w:rPr>
          <w:sz w:val="22"/>
          <w:szCs w:val="22"/>
        </w:rPr>
        <w:t xml:space="preserve">; </w:t>
      </w:r>
      <w:r w:rsidR="006840D0" w:rsidRPr="00F70DBE">
        <w:rPr>
          <w:sz w:val="22"/>
          <w:szCs w:val="22"/>
        </w:rPr>
        <w:t xml:space="preserve">and </w:t>
      </w:r>
      <w:r w:rsidR="006840D0" w:rsidRPr="006840D0">
        <w:rPr>
          <w:sz w:val="22"/>
          <w:szCs w:val="22"/>
        </w:rPr>
        <w:t xml:space="preserve">frequency </w:t>
      </w:r>
      <w:r>
        <w:rPr>
          <w:sz w:val="22"/>
          <w:szCs w:val="22"/>
        </w:rPr>
        <w:t xml:space="preserve">and implementation </w:t>
      </w:r>
      <w:r w:rsidR="006840D0" w:rsidRPr="006840D0">
        <w:rPr>
          <w:sz w:val="22"/>
          <w:szCs w:val="22"/>
        </w:rPr>
        <w:t>of peer/student feedback</w:t>
      </w:r>
      <w:r>
        <w:rPr>
          <w:sz w:val="22"/>
          <w:szCs w:val="22"/>
        </w:rPr>
        <w:t>).</w:t>
      </w:r>
    </w:p>
    <w:p w14:paraId="18EE8544" w14:textId="16E23568" w:rsidR="00D24C72" w:rsidRPr="00F70DBE" w:rsidRDefault="008C5D96" w:rsidP="00F70DBE">
      <w:pPr>
        <w:pStyle w:val="ListParagraph"/>
        <w:numPr>
          <w:ilvl w:val="0"/>
          <w:numId w:val="11"/>
        </w:numPr>
        <w:ind w:left="450"/>
        <w:rPr>
          <w:sz w:val="22"/>
          <w:szCs w:val="22"/>
        </w:rPr>
      </w:pPr>
      <w:r w:rsidRPr="00F70DBE">
        <w:rPr>
          <w:b/>
          <w:bCs/>
          <w:sz w:val="22"/>
          <w:szCs w:val="22"/>
        </w:rPr>
        <w:t>E</w:t>
      </w:r>
      <w:r w:rsidR="0064543E" w:rsidRPr="00F70DBE">
        <w:rPr>
          <w:b/>
          <w:bCs/>
          <w:sz w:val="22"/>
          <w:szCs w:val="22"/>
        </w:rPr>
        <w:t>xamples</w:t>
      </w:r>
      <w:r w:rsidRPr="00F70DBE">
        <w:rPr>
          <w:b/>
          <w:bCs/>
          <w:sz w:val="22"/>
          <w:szCs w:val="22"/>
        </w:rPr>
        <w:t xml:space="preserve"> of teaching excellence:</w:t>
      </w:r>
      <w:r w:rsidRPr="00F70DBE">
        <w:rPr>
          <w:sz w:val="22"/>
          <w:szCs w:val="22"/>
        </w:rPr>
        <w:t xml:space="preserve"> </w:t>
      </w:r>
      <w:r w:rsidR="00D24C72" w:rsidRPr="00F70DBE">
        <w:rPr>
          <w:sz w:val="22"/>
          <w:szCs w:val="22"/>
        </w:rPr>
        <w:t>U</w:t>
      </w:r>
      <w:r w:rsidR="00D24C72" w:rsidRPr="00F70DBE">
        <w:rPr>
          <w:sz w:val="22"/>
          <w:szCs w:val="22"/>
        </w:rPr>
        <w:t xml:space="preserve">p to three one-page summaries of </w:t>
      </w:r>
      <w:r w:rsidRPr="00F70DBE">
        <w:rPr>
          <w:sz w:val="22"/>
          <w:szCs w:val="22"/>
        </w:rPr>
        <w:t>instructional activities exemplifying</w:t>
      </w:r>
      <w:r w:rsidR="00D24C72" w:rsidRPr="00F70DBE">
        <w:rPr>
          <w:sz w:val="22"/>
          <w:szCs w:val="22"/>
        </w:rPr>
        <w:t xml:space="preserve"> teaching excellence</w:t>
      </w:r>
      <w:r w:rsidR="006840D0" w:rsidRPr="00F70DBE">
        <w:rPr>
          <w:sz w:val="22"/>
          <w:szCs w:val="22"/>
        </w:rPr>
        <w:t xml:space="preserve"> such as evidence</w:t>
      </w:r>
      <w:r w:rsidR="006840D0" w:rsidRPr="006840D0">
        <w:rPr>
          <w:sz w:val="22"/>
          <w:szCs w:val="22"/>
        </w:rPr>
        <w:t xml:space="preserve"> </w:t>
      </w:r>
      <w:r w:rsidR="006840D0" w:rsidRPr="00F70DBE">
        <w:rPr>
          <w:sz w:val="22"/>
          <w:szCs w:val="22"/>
        </w:rPr>
        <w:t xml:space="preserve">of </w:t>
      </w:r>
      <w:r w:rsidR="006840D0" w:rsidRPr="006840D0">
        <w:rPr>
          <w:sz w:val="22"/>
          <w:szCs w:val="22"/>
        </w:rPr>
        <w:t>instructional effectiveness</w:t>
      </w:r>
      <w:r w:rsidR="006840D0" w:rsidRPr="00F70DBE">
        <w:rPr>
          <w:sz w:val="22"/>
          <w:szCs w:val="22"/>
        </w:rPr>
        <w:t xml:space="preserve">; </w:t>
      </w:r>
      <w:r w:rsidR="006840D0" w:rsidRPr="006840D0">
        <w:rPr>
          <w:sz w:val="22"/>
          <w:szCs w:val="22"/>
        </w:rPr>
        <w:t>ability to encourage creativity, higher-order thinking, or collaborative learning</w:t>
      </w:r>
      <w:r w:rsidR="006840D0" w:rsidRPr="00F70DBE">
        <w:rPr>
          <w:sz w:val="22"/>
          <w:szCs w:val="22"/>
        </w:rPr>
        <w:t>;</w:t>
      </w:r>
      <w:r w:rsidR="006840D0" w:rsidRPr="006840D0">
        <w:rPr>
          <w:sz w:val="22"/>
          <w:szCs w:val="22"/>
        </w:rPr>
        <w:t xml:space="preserve"> </w:t>
      </w:r>
      <w:r w:rsidR="006840D0" w:rsidRPr="00F70DBE">
        <w:rPr>
          <w:sz w:val="22"/>
          <w:szCs w:val="22"/>
        </w:rPr>
        <w:t>integration of experiential learning components (e.g., instructional elements to build and apply</w:t>
      </w:r>
      <w:r w:rsidR="006840D0" w:rsidRPr="006840D0">
        <w:rPr>
          <w:sz w:val="22"/>
          <w:szCs w:val="22"/>
        </w:rPr>
        <w:t xml:space="preserve"> skills in relevant or realistic ways</w:t>
      </w:r>
      <w:r w:rsidR="00F70DBE" w:rsidRPr="00F70DBE">
        <w:rPr>
          <w:sz w:val="22"/>
          <w:szCs w:val="22"/>
        </w:rPr>
        <w:t>);</w:t>
      </w:r>
      <w:r w:rsidR="006840D0" w:rsidRPr="006840D0">
        <w:rPr>
          <w:sz w:val="22"/>
          <w:szCs w:val="22"/>
        </w:rPr>
        <w:t xml:space="preserve"> </w:t>
      </w:r>
      <w:r w:rsidR="00F70DBE" w:rsidRPr="00F70DBE">
        <w:rPr>
          <w:sz w:val="22"/>
          <w:szCs w:val="22"/>
        </w:rPr>
        <w:t>and/</w:t>
      </w:r>
      <w:r w:rsidR="006840D0" w:rsidRPr="006840D0">
        <w:rPr>
          <w:sz w:val="22"/>
          <w:szCs w:val="22"/>
        </w:rPr>
        <w:t>or use of methods informed by instructional scholarship.</w:t>
      </w:r>
    </w:p>
    <w:p w14:paraId="3B0781B4" w14:textId="23679121" w:rsidR="00D24C72" w:rsidRPr="00F70DBE" w:rsidRDefault="008C5D96" w:rsidP="00B82996">
      <w:pPr>
        <w:pStyle w:val="ListParagraph"/>
        <w:numPr>
          <w:ilvl w:val="0"/>
          <w:numId w:val="11"/>
        </w:numPr>
        <w:ind w:left="450"/>
        <w:rPr>
          <w:sz w:val="22"/>
          <w:szCs w:val="22"/>
        </w:rPr>
      </w:pPr>
      <w:r w:rsidRPr="00F70DBE">
        <w:rPr>
          <w:b/>
          <w:bCs/>
          <w:sz w:val="22"/>
          <w:szCs w:val="22"/>
        </w:rPr>
        <w:t>Contributions to the teaching culture:</w:t>
      </w:r>
      <w:r w:rsidRPr="00F70DBE">
        <w:rPr>
          <w:sz w:val="22"/>
          <w:szCs w:val="22"/>
        </w:rPr>
        <w:t xml:space="preserve"> </w:t>
      </w:r>
      <w:r w:rsidR="00D24C72" w:rsidRPr="00F70DBE">
        <w:rPr>
          <w:sz w:val="22"/>
          <w:szCs w:val="22"/>
        </w:rPr>
        <w:t>A</w:t>
      </w:r>
      <w:r w:rsidR="00D24C72" w:rsidRPr="00F70DBE">
        <w:rPr>
          <w:sz w:val="22"/>
          <w:szCs w:val="22"/>
        </w:rPr>
        <w:t xml:space="preserve"> summary list of contributions to the teaching culture</w:t>
      </w:r>
      <w:r w:rsidR="00F70DBE" w:rsidRPr="00F70DBE">
        <w:rPr>
          <w:sz w:val="22"/>
          <w:szCs w:val="22"/>
        </w:rPr>
        <w:t>.</w:t>
      </w:r>
    </w:p>
    <w:bookmarkEnd w:id="1"/>
    <w:bookmarkEnd w:id="2"/>
    <w:p w14:paraId="1752BAA1" w14:textId="61D7842D" w:rsidR="00B44BCE" w:rsidRDefault="00F70DBE" w:rsidP="0064543E">
      <w:pPr>
        <w:pStyle w:val="Heading1"/>
      </w:pPr>
      <w:r>
        <w:t>Chair/director’s e</w:t>
      </w:r>
      <w:r w:rsidR="008C5D96" w:rsidRPr="00B82996">
        <w:t>valuation</w:t>
      </w:r>
      <w:r w:rsidR="008C5D96">
        <w:t xml:space="preserve"> of Teaching Portfolio</w:t>
      </w:r>
    </w:p>
    <w:p w14:paraId="178F96BE" w14:textId="5FBC060A" w:rsidR="008C5D96" w:rsidRDefault="00B44BCE" w:rsidP="004B6F10">
      <w:pPr>
        <w:pStyle w:val="Heading3"/>
        <w:spacing w:before="120"/>
      </w:pPr>
      <w:r w:rsidRPr="00B44BCE">
        <w:t xml:space="preserve">Syllabus </w:t>
      </w:r>
      <w:r w:rsidRPr="0064543E">
        <w:t>Elements</w:t>
      </w:r>
      <w:r w:rsidRPr="00B44BCE">
        <w:t xml:space="preserve">: </w:t>
      </w:r>
    </w:p>
    <w:p w14:paraId="437BEAC8" w14:textId="439200E7" w:rsidR="008C5D96" w:rsidRPr="0064543E" w:rsidRDefault="008C5D96" w:rsidP="00B44BCE">
      <w:pPr>
        <w:rPr>
          <w:bCs/>
        </w:rPr>
      </w:pPr>
      <w:r w:rsidRPr="0064543E">
        <w:rPr>
          <w:bCs/>
        </w:rPr>
        <w:t>Check course syllabus for content completeness based on institutional requirements</w:t>
      </w:r>
      <w:r w:rsidRPr="0064543E">
        <w:rPr>
          <w:rStyle w:val="FootnoteReference"/>
          <w:b/>
        </w:rPr>
        <w:footnoteReference w:id="2"/>
      </w:r>
      <w:r w:rsidRPr="0064543E">
        <w:rPr>
          <w:bCs/>
        </w:rPr>
        <w:t>:</w:t>
      </w:r>
    </w:p>
    <w:p w14:paraId="16F6F43E" w14:textId="254BDDD3" w:rsidR="00B44BCE" w:rsidRDefault="00B44BCE" w:rsidP="00B82996">
      <w:pPr>
        <w:tabs>
          <w:tab w:val="left" w:pos="0"/>
          <w:tab w:val="left" w:pos="4590"/>
        </w:tabs>
        <w:ind w:firstLine="180"/>
      </w:pPr>
      <w:r>
        <w:rPr>
          <w:rFonts w:ascii="Menlo Bold" w:hAnsi="Menlo Bold" w:cs="Menlo Bold"/>
        </w:rPr>
        <w:t xml:space="preserve">☐ </w:t>
      </w:r>
      <w:r w:rsidR="00B17309">
        <w:rPr>
          <w:sz w:val="20"/>
          <w:szCs w:val="20"/>
        </w:rPr>
        <w:t>Statement of Course Goals/</w:t>
      </w:r>
      <w:r w:rsidRPr="00C621FE">
        <w:rPr>
          <w:sz w:val="20"/>
          <w:szCs w:val="20"/>
        </w:rPr>
        <w:t>Objectives</w:t>
      </w:r>
      <w:r w:rsidR="00CE4EA0">
        <w:tab/>
      </w:r>
      <w:r>
        <w:rPr>
          <w:rFonts w:ascii="Menlo Bold" w:hAnsi="Menlo Bold" w:cs="Menlo Bold"/>
        </w:rPr>
        <w:t>☐</w:t>
      </w:r>
      <w:r>
        <w:t xml:space="preserve"> </w:t>
      </w:r>
      <w:r w:rsidR="00C621FE" w:rsidRPr="00C621FE">
        <w:rPr>
          <w:sz w:val="20"/>
          <w:szCs w:val="20"/>
        </w:rPr>
        <w:t>Activity/</w:t>
      </w:r>
      <w:r w:rsidRPr="00C621FE">
        <w:rPr>
          <w:sz w:val="20"/>
          <w:szCs w:val="20"/>
        </w:rPr>
        <w:t>Assignment/Exam Calendar</w:t>
      </w:r>
    </w:p>
    <w:p w14:paraId="1B04B482" w14:textId="6A89BE91" w:rsidR="00B44BCE" w:rsidRDefault="00B44BCE" w:rsidP="00B82996">
      <w:pPr>
        <w:tabs>
          <w:tab w:val="left" w:pos="0"/>
          <w:tab w:val="left" w:pos="4590"/>
        </w:tabs>
        <w:ind w:firstLine="180"/>
      </w:pPr>
      <w:r>
        <w:rPr>
          <w:rFonts w:ascii="Menlo Bold" w:hAnsi="Menlo Bold" w:cs="Menlo Bold"/>
        </w:rPr>
        <w:t>☐</w:t>
      </w:r>
      <w:r>
        <w:t xml:space="preserve"> </w:t>
      </w:r>
      <w:r w:rsidRPr="00C621FE">
        <w:rPr>
          <w:sz w:val="20"/>
          <w:szCs w:val="20"/>
        </w:rPr>
        <w:t>Instructor Contact Information</w:t>
      </w:r>
      <w:r w:rsidR="00C621FE">
        <w:rPr>
          <w:sz w:val="20"/>
          <w:szCs w:val="20"/>
        </w:rPr>
        <w:t>/Office Hours</w:t>
      </w:r>
      <w:r>
        <w:tab/>
      </w:r>
      <w:r>
        <w:rPr>
          <w:rFonts w:ascii="Menlo Bold" w:hAnsi="Menlo Bold" w:cs="Menlo Bold"/>
        </w:rPr>
        <w:t>☐</w:t>
      </w:r>
      <w:r w:rsidR="001C5D9D">
        <w:t xml:space="preserve"> </w:t>
      </w:r>
      <w:r w:rsidR="001C5D9D">
        <w:rPr>
          <w:sz w:val="20"/>
          <w:szCs w:val="20"/>
        </w:rPr>
        <w:t>Statement of A</w:t>
      </w:r>
      <w:r w:rsidRPr="00C621FE">
        <w:rPr>
          <w:sz w:val="20"/>
          <w:szCs w:val="20"/>
        </w:rPr>
        <w:t>ttendance Policy</w:t>
      </w:r>
    </w:p>
    <w:p w14:paraId="1E8DABBB" w14:textId="43E4292D" w:rsidR="00B44BCE" w:rsidRDefault="00B44BCE" w:rsidP="00B82996">
      <w:pPr>
        <w:tabs>
          <w:tab w:val="left" w:pos="0"/>
          <w:tab w:val="left" w:pos="4590"/>
        </w:tabs>
        <w:ind w:firstLine="180"/>
        <w:rPr>
          <w:sz w:val="20"/>
          <w:szCs w:val="20"/>
        </w:rPr>
      </w:pPr>
      <w:bookmarkStart w:id="3" w:name="OLE_LINK3"/>
      <w:bookmarkStart w:id="4" w:name="OLE_LINK4"/>
      <w:r>
        <w:rPr>
          <w:rFonts w:ascii="Menlo Bold" w:hAnsi="Menlo Bold" w:cs="Menlo Bold"/>
        </w:rPr>
        <w:t>☐</w:t>
      </w:r>
      <w:r>
        <w:t xml:space="preserve"> </w:t>
      </w:r>
      <w:r w:rsidRPr="00C621FE">
        <w:rPr>
          <w:sz w:val="20"/>
          <w:szCs w:val="20"/>
        </w:rPr>
        <w:t>Grading Criteria</w:t>
      </w:r>
      <w:bookmarkEnd w:id="3"/>
      <w:bookmarkEnd w:id="4"/>
      <w:r>
        <w:tab/>
      </w:r>
      <w:r>
        <w:rPr>
          <w:rFonts w:ascii="Menlo Bold" w:hAnsi="Menlo Bold" w:cs="Menlo Bold"/>
        </w:rPr>
        <w:t>☐</w:t>
      </w:r>
      <w:r>
        <w:t xml:space="preserve"> </w:t>
      </w:r>
      <w:r w:rsidRPr="00C621FE">
        <w:rPr>
          <w:sz w:val="20"/>
          <w:szCs w:val="20"/>
        </w:rPr>
        <w:t>Required</w:t>
      </w:r>
      <w:r w:rsidR="00C621FE" w:rsidRPr="00C621FE">
        <w:rPr>
          <w:sz w:val="20"/>
          <w:szCs w:val="20"/>
        </w:rPr>
        <w:t>/Recommended</w:t>
      </w:r>
      <w:r w:rsidRPr="00C621FE">
        <w:rPr>
          <w:sz w:val="20"/>
          <w:szCs w:val="20"/>
        </w:rPr>
        <w:t xml:space="preserve"> Course Materials</w:t>
      </w:r>
    </w:p>
    <w:p w14:paraId="3075C7AF" w14:textId="676AD390" w:rsidR="00B44BCE" w:rsidRPr="0064543E" w:rsidRDefault="00B624A1" w:rsidP="0064543E">
      <w:pPr>
        <w:tabs>
          <w:tab w:val="left" w:pos="0"/>
          <w:tab w:val="left" w:pos="4590"/>
        </w:tabs>
        <w:ind w:firstLine="180"/>
        <w:rPr>
          <w:sz w:val="20"/>
          <w:szCs w:val="20"/>
        </w:rPr>
      </w:pPr>
      <w:r>
        <w:rPr>
          <w:rFonts w:ascii="Menlo Bold" w:hAnsi="Menlo Bold" w:cs="Menlo Bold"/>
        </w:rPr>
        <w:t>☐</w:t>
      </w:r>
      <w:r>
        <w:t xml:space="preserve"> </w:t>
      </w:r>
      <w:r>
        <w:rPr>
          <w:sz w:val="20"/>
          <w:szCs w:val="20"/>
        </w:rPr>
        <w:t>Required Proctoring Arrangements</w:t>
      </w:r>
      <w:r w:rsidR="001F4766">
        <w:rPr>
          <w:sz w:val="20"/>
          <w:szCs w:val="20"/>
        </w:rPr>
        <w:t xml:space="preserve"> (for online courses)</w:t>
      </w:r>
    </w:p>
    <w:p w14:paraId="4F3F3CFC" w14:textId="77777777" w:rsidR="00B82996" w:rsidRDefault="00B82996" w:rsidP="004B6F10">
      <w:pPr>
        <w:pStyle w:val="Heading3"/>
      </w:pPr>
      <w:r w:rsidRPr="00383263">
        <w:t>Assessments</w:t>
      </w:r>
      <w:r>
        <w:t xml:space="preserve">: </w:t>
      </w:r>
    </w:p>
    <w:p w14:paraId="07AAE6D6" w14:textId="4DA79434" w:rsidR="00B82996" w:rsidRDefault="00B82996" w:rsidP="0064543E">
      <w:pPr>
        <w:spacing w:after="120"/>
      </w:pPr>
      <w:r w:rsidRPr="00B82996">
        <w:t xml:space="preserve">Alignment with </w:t>
      </w:r>
      <w:r w:rsidR="00F70DBE">
        <w:t xml:space="preserve">learning objectives and curricular </w:t>
      </w:r>
      <w:r w:rsidRPr="00B82996">
        <w:t>goals</w:t>
      </w:r>
      <w:r w:rsidR="00F70DBE">
        <w:t>;</w:t>
      </w:r>
      <w:r w:rsidRPr="00B82996">
        <w:t xml:space="preserve"> clarity of expectations and presentation</w:t>
      </w:r>
      <w:r w:rsidR="00F70DBE">
        <w:t>;</w:t>
      </w:r>
      <w:r w:rsidRPr="00B82996">
        <w:t xml:space="preserve"> appropriateness of length and difficulty</w:t>
      </w:r>
      <w:r w:rsidR="00F70DBE">
        <w:t>;</w:t>
      </w:r>
      <w:r w:rsidRPr="00B82996">
        <w:t xml:space="preserve"> opportunity for students to apply skills acquired in relevant ways</w:t>
      </w:r>
      <w:r w:rsidR="00F70DBE">
        <w:t>;</w:t>
      </w:r>
      <w:r w:rsidRPr="00B82996">
        <w:t xml:space="preserve"> and encouragement of higher-order thinking.</w:t>
      </w:r>
    </w:p>
    <w:tbl>
      <w:tblPr>
        <w:tblStyle w:val="TableGrid"/>
        <w:tblW w:w="8829" w:type="dxa"/>
        <w:tblLayout w:type="fixed"/>
        <w:tblLook w:val="04A0" w:firstRow="1" w:lastRow="0" w:firstColumn="1" w:lastColumn="0" w:noHBand="0" w:noVBand="1"/>
      </w:tblPr>
      <w:tblGrid>
        <w:gridCol w:w="2943"/>
        <w:gridCol w:w="2943"/>
        <w:gridCol w:w="2943"/>
      </w:tblGrid>
      <w:tr w:rsidR="0064543E" w:rsidRPr="0064543E" w14:paraId="5A13B7C3" w14:textId="77777777" w:rsidTr="0064543E">
        <w:trPr>
          <w:trHeight w:val="576"/>
        </w:trPr>
        <w:tc>
          <w:tcPr>
            <w:tcW w:w="2943" w:type="dxa"/>
          </w:tcPr>
          <w:p w14:paraId="4212117F" w14:textId="3905901A" w:rsidR="0064543E" w:rsidRPr="0064543E" w:rsidRDefault="0064543E" w:rsidP="0064543E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</w:t>
            </w:r>
            <w:r w:rsidRPr="0064543E">
              <w:rPr>
                <w:sz w:val="22"/>
                <w:szCs w:val="22"/>
              </w:rPr>
              <w:t>Unsatisfactory</w:t>
            </w:r>
          </w:p>
        </w:tc>
        <w:tc>
          <w:tcPr>
            <w:tcW w:w="2943" w:type="dxa"/>
          </w:tcPr>
          <w:p w14:paraId="4856313F" w14:textId="3BBCA622" w:rsidR="0064543E" w:rsidRPr="0064543E" w:rsidRDefault="0064543E" w:rsidP="0064543E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Building (</w:t>
            </w:r>
            <w:r w:rsidRPr="0064543E">
              <w:rPr>
                <w:sz w:val="22"/>
                <w:szCs w:val="22"/>
              </w:rPr>
              <w:t>n</w:t>
            </w:r>
            <w:r w:rsidRPr="0064543E">
              <w:rPr>
                <w:sz w:val="22"/>
                <w:szCs w:val="22"/>
              </w:rPr>
              <w:t xml:space="preserve">eeds </w:t>
            </w:r>
            <w:r>
              <w:rPr>
                <w:sz w:val="22"/>
                <w:szCs w:val="22"/>
              </w:rPr>
              <w:t>i</w:t>
            </w:r>
            <w:r w:rsidRPr="0064543E">
              <w:rPr>
                <w:sz w:val="22"/>
                <w:szCs w:val="22"/>
              </w:rPr>
              <w:t>mprovement</w:t>
            </w:r>
            <w:r w:rsidRPr="0064543E">
              <w:rPr>
                <w:sz w:val="22"/>
                <w:szCs w:val="22"/>
              </w:rPr>
              <w:t xml:space="preserve"> in some areas</w:t>
            </w:r>
            <w:r w:rsidRPr="0064543E">
              <w:rPr>
                <w:sz w:val="22"/>
                <w:szCs w:val="22"/>
              </w:rPr>
              <w:t>)</w:t>
            </w:r>
          </w:p>
        </w:tc>
        <w:tc>
          <w:tcPr>
            <w:tcW w:w="2943" w:type="dxa"/>
          </w:tcPr>
          <w:p w14:paraId="4DDAB30C" w14:textId="7DD3FF52" w:rsidR="0064543E" w:rsidRPr="0064543E" w:rsidRDefault="0064543E" w:rsidP="0064543E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</w:t>
            </w:r>
            <w:r w:rsidRPr="0064543E">
              <w:rPr>
                <w:sz w:val="22"/>
                <w:szCs w:val="22"/>
              </w:rPr>
              <w:t>Satisfactory</w:t>
            </w:r>
          </w:p>
        </w:tc>
      </w:tr>
      <w:tr w:rsidR="0064543E" w:rsidRPr="0064543E" w14:paraId="4B10CD9C" w14:textId="77777777" w:rsidTr="00FC2717">
        <w:trPr>
          <w:trHeight w:val="1493"/>
        </w:trPr>
        <w:tc>
          <w:tcPr>
            <w:tcW w:w="8829" w:type="dxa"/>
            <w:gridSpan w:val="3"/>
          </w:tcPr>
          <w:p w14:paraId="417D9CF7" w14:textId="77777777" w:rsidR="0064543E" w:rsidRPr="0064543E" w:rsidRDefault="0064543E" w:rsidP="00FC2717">
            <w:pPr>
              <w:rPr>
                <w:b/>
                <w:sz w:val="22"/>
                <w:szCs w:val="22"/>
              </w:rPr>
            </w:pPr>
            <w:r w:rsidRPr="0064543E">
              <w:rPr>
                <w:b/>
                <w:sz w:val="22"/>
                <w:szCs w:val="22"/>
              </w:rPr>
              <w:t>Evaluation justification:</w:t>
            </w:r>
          </w:p>
          <w:p w14:paraId="6DF0A22F" w14:textId="77777777" w:rsidR="0064543E" w:rsidRPr="0064543E" w:rsidRDefault="0064543E" w:rsidP="00FC2717">
            <w:pPr>
              <w:rPr>
                <w:b/>
                <w:sz w:val="22"/>
                <w:szCs w:val="22"/>
              </w:rPr>
            </w:pPr>
          </w:p>
          <w:p w14:paraId="438AD95D" w14:textId="77777777" w:rsidR="0064543E" w:rsidRPr="0064543E" w:rsidRDefault="0064543E" w:rsidP="00FC2717">
            <w:pPr>
              <w:rPr>
                <w:b/>
                <w:sz w:val="22"/>
                <w:szCs w:val="22"/>
              </w:rPr>
            </w:pPr>
            <w:r w:rsidRPr="0064543E">
              <w:rPr>
                <w:b/>
                <w:sz w:val="22"/>
                <w:szCs w:val="22"/>
              </w:rPr>
              <w:t xml:space="preserve">Evidence of excellence (beyond that required to meet expectations): </w:t>
            </w:r>
          </w:p>
          <w:p w14:paraId="7D734AFD" w14:textId="63BF0214" w:rsidR="0064543E" w:rsidRPr="0064543E" w:rsidRDefault="0064543E" w:rsidP="0064543E">
            <w:pPr>
              <w:rPr>
                <w:bCs/>
                <w:sz w:val="22"/>
                <w:szCs w:val="22"/>
              </w:rPr>
            </w:pPr>
            <w:r w:rsidRPr="0064543E">
              <w:rPr>
                <w:bCs/>
                <w:sz w:val="22"/>
                <w:szCs w:val="22"/>
              </w:rPr>
              <w:t xml:space="preserve">For faculty who meet expectations but also demonstrate exceeding performance </w:t>
            </w:r>
            <w:r w:rsidRPr="0064543E">
              <w:rPr>
                <w:bCs/>
                <w:sz w:val="22"/>
                <w:szCs w:val="22"/>
              </w:rPr>
              <w:t>in this area.</w:t>
            </w:r>
          </w:p>
        </w:tc>
      </w:tr>
    </w:tbl>
    <w:p w14:paraId="5AA8A531" w14:textId="77777777" w:rsidR="008F0914" w:rsidRDefault="00C621FE" w:rsidP="004B6F10">
      <w:pPr>
        <w:pStyle w:val="Heading3"/>
      </w:pPr>
      <w:r>
        <w:lastRenderedPageBreak/>
        <w:t>Instructional Design</w:t>
      </w:r>
      <w:r w:rsidR="004214BC">
        <w:t>:</w:t>
      </w:r>
      <w:r w:rsidR="005B7A1E">
        <w:t xml:space="preserve"> </w:t>
      </w:r>
    </w:p>
    <w:p w14:paraId="4211C902" w14:textId="168130ED" w:rsidR="0064543E" w:rsidRDefault="0064543E" w:rsidP="004B6F10">
      <w:pPr>
        <w:spacing w:after="120"/>
      </w:pPr>
      <w:r>
        <w:t>C</w:t>
      </w:r>
      <w:r w:rsidR="00F70DBE">
        <w:t>learly stated c</w:t>
      </w:r>
      <w:r>
        <w:t xml:space="preserve">ourse goals/objectives; </w:t>
      </w:r>
      <w:r w:rsidR="00B82996">
        <w:t xml:space="preserve">adequate </w:t>
      </w:r>
      <w:r w:rsidR="005B7A1E" w:rsidRPr="008F0914">
        <w:t xml:space="preserve">progression of topics, </w:t>
      </w:r>
      <w:r w:rsidR="0050716C" w:rsidRPr="008F0914">
        <w:t>content</w:t>
      </w:r>
      <w:r w:rsidR="002C254C" w:rsidRPr="008F0914">
        <w:t xml:space="preserve">, </w:t>
      </w:r>
      <w:r>
        <w:t xml:space="preserve">and </w:t>
      </w:r>
      <w:r w:rsidR="005B7A1E" w:rsidRPr="008F0914">
        <w:t>pacing</w:t>
      </w:r>
      <w:r w:rsidR="00B82996">
        <w:t>;</w:t>
      </w:r>
      <w:r w:rsidR="005B7A1E" w:rsidRPr="008F0914">
        <w:t xml:space="preserve"> </w:t>
      </w:r>
      <w:r w:rsidR="005B7A1E" w:rsidRPr="0064543E">
        <w:t xml:space="preserve">use of </w:t>
      </w:r>
      <w:r w:rsidR="00C514FE" w:rsidRPr="0064543E">
        <w:t>multiple modes of instruction to acc</w:t>
      </w:r>
      <w:r w:rsidR="00A75496" w:rsidRPr="0064543E">
        <w:t>ommodate students with a diversity</w:t>
      </w:r>
      <w:r w:rsidR="00C514FE" w:rsidRPr="0064543E">
        <w:t xml:space="preserve"> of strengths</w:t>
      </w:r>
      <w:r w:rsidR="00B82996" w:rsidRPr="0064543E">
        <w:t>;</w:t>
      </w:r>
      <w:r w:rsidR="00B82996">
        <w:t xml:space="preserve"> </w:t>
      </w:r>
      <w:r>
        <w:t xml:space="preserve">frequency </w:t>
      </w:r>
      <w:r w:rsidR="00F70DBE">
        <w:t xml:space="preserve">and implementation </w:t>
      </w:r>
      <w:r>
        <w:t xml:space="preserve">of </w:t>
      </w:r>
      <w:r>
        <w:t xml:space="preserve">peer/student </w:t>
      </w:r>
      <w:r w:rsidRPr="008F0914">
        <w:t>feedback</w:t>
      </w:r>
      <w:r>
        <w:t xml:space="preserve"> is adequate to </w:t>
      </w:r>
      <w:r w:rsidR="00F70DBE">
        <w:t>address instructional needs</w:t>
      </w:r>
      <w:r>
        <w:t xml:space="preserve">; </w:t>
      </w:r>
      <w:r w:rsidR="00B82996">
        <w:t xml:space="preserve">and </w:t>
      </w:r>
      <w:r>
        <w:t>evidence of</w:t>
      </w:r>
      <w:r w:rsidR="00B82996">
        <w:t xml:space="preserve"> </w:t>
      </w:r>
      <w:r w:rsidR="00B82996" w:rsidRPr="00B82996">
        <w:t>inclusive pedagogy</w:t>
      </w:r>
      <w:r w:rsidR="00B82996" w:rsidRPr="00B82996">
        <w:rPr>
          <w:vertAlign w:val="superscript"/>
        </w:rPr>
        <w:footnoteReference w:id="3"/>
      </w:r>
      <w:r w:rsidR="00B82996" w:rsidRPr="00B82996">
        <w:t xml:space="preserve"> </w:t>
      </w:r>
      <w:r w:rsidR="00B82996">
        <w:t>and positive</w:t>
      </w:r>
      <w:r w:rsidR="00B82996" w:rsidRPr="00B82996">
        <w:t xml:space="preserve"> contributions to the teaching culture</w:t>
      </w:r>
      <w:r w:rsidR="005B7A1E" w:rsidRPr="008F0914">
        <w:t>.</w:t>
      </w:r>
    </w:p>
    <w:tbl>
      <w:tblPr>
        <w:tblStyle w:val="TableGrid"/>
        <w:tblW w:w="8829" w:type="dxa"/>
        <w:tblLayout w:type="fixed"/>
        <w:tblLook w:val="04A0" w:firstRow="1" w:lastRow="0" w:firstColumn="1" w:lastColumn="0" w:noHBand="0" w:noVBand="1"/>
      </w:tblPr>
      <w:tblGrid>
        <w:gridCol w:w="2943"/>
        <w:gridCol w:w="2943"/>
        <w:gridCol w:w="2943"/>
      </w:tblGrid>
      <w:tr w:rsidR="0064543E" w:rsidRPr="0064543E" w14:paraId="10C678FF" w14:textId="77777777" w:rsidTr="00FC2717">
        <w:trPr>
          <w:trHeight w:val="576"/>
        </w:trPr>
        <w:tc>
          <w:tcPr>
            <w:tcW w:w="2943" w:type="dxa"/>
          </w:tcPr>
          <w:p w14:paraId="77739AAE" w14:textId="77777777" w:rsidR="0064543E" w:rsidRPr="0064543E" w:rsidRDefault="0064543E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</w:t>
            </w:r>
            <w:r w:rsidRPr="0064543E">
              <w:rPr>
                <w:sz w:val="22"/>
                <w:szCs w:val="22"/>
              </w:rPr>
              <w:t>Unsatisfactory</w:t>
            </w:r>
          </w:p>
        </w:tc>
        <w:tc>
          <w:tcPr>
            <w:tcW w:w="2943" w:type="dxa"/>
          </w:tcPr>
          <w:p w14:paraId="2902057D" w14:textId="77777777" w:rsidR="0064543E" w:rsidRPr="0064543E" w:rsidRDefault="0064543E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Building (</w:t>
            </w:r>
            <w:r w:rsidRPr="0064543E">
              <w:rPr>
                <w:sz w:val="22"/>
                <w:szCs w:val="22"/>
              </w:rPr>
              <w:t xml:space="preserve">needs </w:t>
            </w:r>
            <w:r>
              <w:rPr>
                <w:sz w:val="22"/>
                <w:szCs w:val="22"/>
              </w:rPr>
              <w:t>i</w:t>
            </w:r>
            <w:r w:rsidRPr="0064543E">
              <w:rPr>
                <w:sz w:val="22"/>
                <w:szCs w:val="22"/>
              </w:rPr>
              <w:t>mprovement in some areas)</w:t>
            </w:r>
          </w:p>
        </w:tc>
        <w:tc>
          <w:tcPr>
            <w:tcW w:w="2943" w:type="dxa"/>
          </w:tcPr>
          <w:p w14:paraId="4D99650D" w14:textId="77777777" w:rsidR="0064543E" w:rsidRPr="0064543E" w:rsidRDefault="0064543E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</w:t>
            </w:r>
            <w:r w:rsidRPr="0064543E">
              <w:rPr>
                <w:sz w:val="22"/>
                <w:szCs w:val="22"/>
              </w:rPr>
              <w:t>Satisfactory</w:t>
            </w:r>
          </w:p>
        </w:tc>
      </w:tr>
      <w:tr w:rsidR="0064543E" w:rsidRPr="0064543E" w14:paraId="3D1881E3" w14:textId="77777777" w:rsidTr="00FC2717">
        <w:trPr>
          <w:trHeight w:val="1493"/>
        </w:trPr>
        <w:tc>
          <w:tcPr>
            <w:tcW w:w="8829" w:type="dxa"/>
            <w:gridSpan w:val="3"/>
          </w:tcPr>
          <w:p w14:paraId="291C76E0" w14:textId="77777777" w:rsidR="0064543E" w:rsidRPr="0064543E" w:rsidRDefault="0064543E" w:rsidP="00FC2717">
            <w:pPr>
              <w:rPr>
                <w:b/>
                <w:sz w:val="22"/>
                <w:szCs w:val="22"/>
              </w:rPr>
            </w:pPr>
            <w:r w:rsidRPr="0064543E">
              <w:rPr>
                <w:b/>
                <w:sz w:val="22"/>
                <w:szCs w:val="22"/>
              </w:rPr>
              <w:t>Evaluation justification:</w:t>
            </w:r>
          </w:p>
          <w:p w14:paraId="30A7130C" w14:textId="77777777" w:rsidR="0064543E" w:rsidRPr="0064543E" w:rsidRDefault="0064543E" w:rsidP="00FC2717">
            <w:pPr>
              <w:rPr>
                <w:b/>
                <w:sz w:val="22"/>
                <w:szCs w:val="22"/>
              </w:rPr>
            </w:pPr>
          </w:p>
          <w:p w14:paraId="14926FC1" w14:textId="77777777" w:rsidR="0064543E" w:rsidRPr="0064543E" w:rsidRDefault="0064543E" w:rsidP="00FC2717">
            <w:pPr>
              <w:rPr>
                <w:b/>
                <w:sz w:val="22"/>
                <w:szCs w:val="22"/>
              </w:rPr>
            </w:pPr>
            <w:r w:rsidRPr="0064543E">
              <w:rPr>
                <w:b/>
                <w:sz w:val="22"/>
                <w:szCs w:val="22"/>
              </w:rPr>
              <w:t xml:space="preserve">Evidence of excellence (beyond that required to meet expectations): </w:t>
            </w:r>
          </w:p>
          <w:p w14:paraId="50D60206" w14:textId="4D804586" w:rsidR="0064543E" w:rsidRPr="0064543E" w:rsidRDefault="0064543E" w:rsidP="0064543E">
            <w:pPr>
              <w:rPr>
                <w:bCs/>
                <w:sz w:val="20"/>
                <w:szCs w:val="20"/>
              </w:rPr>
            </w:pPr>
            <w:r w:rsidRPr="0064543E">
              <w:rPr>
                <w:bCs/>
                <w:sz w:val="20"/>
                <w:szCs w:val="20"/>
              </w:rPr>
              <w:t xml:space="preserve">For faculty who meet expectations but also demonstrate exceeding performance </w:t>
            </w:r>
            <w:r>
              <w:rPr>
                <w:bCs/>
                <w:sz w:val="20"/>
                <w:szCs w:val="20"/>
              </w:rPr>
              <w:t xml:space="preserve">(e.g., </w:t>
            </w:r>
            <w:r w:rsidRPr="0064543E">
              <w:rPr>
                <w:bCs/>
                <w:sz w:val="20"/>
                <w:szCs w:val="20"/>
              </w:rPr>
              <w:t>effectiveness via innovative course content or design, promoting an exceptionally high level of student performance for comparable courses, outstanding efforts to foster student learning, and/or enabling student intellectual or skill development</w:t>
            </w:r>
            <w:r>
              <w:rPr>
                <w:bCs/>
                <w:sz w:val="20"/>
                <w:szCs w:val="20"/>
              </w:rPr>
              <w:t>).</w:t>
            </w:r>
          </w:p>
        </w:tc>
      </w:tr>
    </w:tbl>
    <w:p w14:paraId="343E360A" w14:textId="77777777" w:rsidR="0064543E" w:rsidRDefault="00F86F95" w:rsidP="004B6F10">
      <w:pPr>
        <w:pStyle w:val="Heading3"/>
      </w:pPr>
      <w:r w:rsidRPr="004B6F10">
        <w:t>Examples</w:t>
      </w:r>
      <w:r w:rsidRPr="00E86BF1">
        <w:t xml:space="preserve"> of Teaching Excellence</w:t>
      </w:r>
      <w:r>
        <w:t xml:space="preserve">: </w:t>
      </w:r>
    </w:p>
    <w:p w14:paraId="41952ED6" w14:textId="4DB32748" w:rsidR="00F86F95" w:rsidRPr="00694521" w:rsidRDefault="00B518B3" w:rsidP="00F70DBE">
      <w:pPr>
        <w:spacing w:after="120"/>
      </w:pPr>
      <w:r>
        <w:t>Assess</w:t>
      </w:r>
      <w:r w:rsidR="0064543E">
        <w:t>ment of</w:t>
      </w:r>
      <w:r>
        <w:t xml:space="preserve"> i</w:t>
      </w:r>
      <w:r w:rsidR="00F86F95">
        <w:t xml:space="preserve">nstructional effectiveness </w:t>
      </w:r>
      <w:r w:rsidR="00F70DBE">
        <w:t xml:space="preserve">based on faculty’s </w:t>
      </w:r>
      <w:r w:rsidR="00F86F95">
        <w:t>examples</w:t>
      </w:r>
      <w:r w:rsidR="00F70DBE">
        <w:t xml:space="preserve"> based, </w:t>
      </w:r>
      <w:r w:rsidR="00F86F95">
        <w:t xml:space="preserve">e.g. </w:t>
      </w:r>
      <w:r w:rsidR="00F86F95" w:rsidRPr="00694521">
        <w:t>ability to encourage creativity, higher-order thinking, or collaborative learning, and to require application of learning and skills in relevant or realistic</w:t>
      </w:r>
      <w:r w:rsidR="00F86F95">
        <w:t xml:space="preserve"> ways, or use of methods informed by instructional scholarship.</w:t>
      </w:r>
    </w:p>
    <w:tbl>
      <w:tblPr>
        <w:tblStyle w:val="TableGrid"/>
        <w:tblW w:w="8829" w:type="dxa"/>
        <w:tblLayout w:type="fixed"/>
        <w:tblLook w:val="04A0" w:firstRow="1" w:lastRow="0" w:firstColumn="1" w:lastColumn="0" w:noHBand="0" w:noVBand="1"/>
      </w:tblPr>
      <w:tblGrid>
        <w:gridCol w:w="2943"/>
        <w:gridCol w:w="2943"/>
        <w:gridCol w:w="2943"/>
      </w:tblGrid>
      <w:tr w:rsidR="00F70DBE" w:rsidRPr="0064543E" w14:paraId="4F72D844" w14:textId="77777777" w:rsidTr="00FC2717">
        <w:trPr>
          <w:trHeight w:val="576"/>
        </w:trPr>
        <w:tc>
          <w:tcPr>
            <w:tcW w:w="2943" w:type="dxa"/>
          </w:tcPr>
          <w:p w14:paraId="32572850" w14:textId="77777777" w:rsidR="00F70DBE" w:rsidRPr="0064543E" w:rsidRDefault="00F70DBE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</w:t>
            </w:r>
            <w:r w:rsidRPr="0064543E">
              <w:rPr>
                <w:sz w:val="22"/>
                <w:szCs w:val="22"/>
              </w:rPr>
              <w:t>Unsatisfactory</w:t>
            </w:r>
          </w:p>
        </w:tc>
        <w:tc>
          <w:tcPr>
            <w:tcW w:w="2943" w:type="dxa"/>
          </w:tcPr>
          <w:p w14:paraId="54B249D9" w14:textId="77777777" w:rsidR="00F70DBE" w:rsidRPr="0064543E" w:rsidRDefault="00F70DBE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Building (</w:t>
            </w:r>
            <w:r w:rsidRPr="0064543E">
              <w:rPr>
                <w:sz w:val="22"/>
                <w:szCs w:val="22"/>
              </w:rPr>
              <w:t xml:space="preserve">needs </w:t>
            </w:r>
            <w:r>
              <w:rPr>
                <w:sz w:val="22"/>
                <w:szCs w:val="22"/>
              </w:rPr>
              <w:t>i</w:t>
            </w:r>
            <w:r w:rsidRPr="0064543E">
              <w:rPr>
                <w:sz w:val="22"/>
                <w:szCs w:val="22"/>
              </w:rPr>
              <w:t>mprovement in some areas)</w:t>
            </w:r>
          </w:p>
        </w:tc>
        <w:tc>
          <w:tcPr>
            <w:tcW w:w="2943" w:type="dxa"/>
          </w:tcPr>
          <w:p w14:paraId="56C7F0EF" w14:textId="77777777" w:rsidR="00F70DBE" w:rsidRPr="0064543E" w:rsidRDefault="00F70DBE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</w:t>
            </w:r>
            <w:r w:rsidRPr="0064543E">
              <w:rPr>
                <w:sz w:val="22"/>
                <w:szCs w:val="22"/>
              </w:rPr>
              <w:t>Satisfactory</w:t>
            </w:r>
          </w:p>
        </w:tc>
      </w:tr>
      <w:tr w:rsidR="00F70DBE" w:rsidRPr="0064543E" w14:paraId="0008DF63" w14:textId="77777777" w:rsidTr="00FC2717">
        <w:trPr>
          <w:trHeight w:val="1493"/>
        </w:trPr>
        <w:tc>
          <w:tcPr>
            <w:tcW w:w="8829" w:type="dxa"/>
            <w:gridSpan w:val="3"/>
          </w:tcPr>
          <w:p w14:paraId="03DF8192" w14:textId="77777777" w:rsidR="00F70DBE" w:rsidRPr="0064543E" w:rsidRDefault="00F70DBE" w:rsidP="00FC2717">
            <w:pPr>
              <w:rPr>
                <w:b/>
                <w:sz w:val="22"/>
                <w:szCs w:val="22"/>
              </w:rPr>
            </w:pPr>
            <w:r w:rsidRPr="0064543E">
              <w:rPr>
                <w:b/>
                <w:sz w:val="22"/>
                <w:szCs w:val="22"/>
              </w:rPr>
              <w:t>Evaluation justification:</w:t>
            </w:r>
          </w:p>
          <w:p w14:paraId="307A81DA" w14:textId="77777777" w:rsidR="00F70DBE" w:rsidRPr="0064543E" w:rsidRDefault="00F70DBE" w:rsidP="00FC2717">
            <w:pPr>
              <w:rPr>
                <w:b/>
                <w:sz w:val="22"/>
                <w:szCs w:val="22"/>
              </w:rPr>
            </w:pPr>
          </w:p>
          <w:p w14:paraId="66D44A6E" w14:textId="77777777" w:rsidR="00F70DBE" w:rsidRPr="0064543E" w:rsidRDefault="00F70DBE" w:rsidP="00FC2717">
            <w:pPr>
              <w:rPr>
                <w:b/>
                <w:sz w:val="22"/>
                <w:szCs w:val="22"/>
              </w:rPr>
            </w:pPr>
            <w:r w:rsidRPr="0064543E">
              <w:rPr>
                <w:b/>
                <w:sz w:val="22"/>
                <w:szCs w:val="22"/>
              </w:rPr>
              <w:t xml:space="preserve">Evidence of excellence (beyond that required to meet expectations): </w:t>
            </w:r>
          </w:p>
          <w:p w14:paraId="79384DAD" w14:textId="51C1E836" w:rsidR="00F70DBE" w:rsidRPr="0064543E" w:rsidRDefault="00F70DBE" w:rsidP="00FC2717">
            <w:pPr>
              <w:rPr>
                <w:bCs/>
                <w:sz w:val="20"/>
                <w:szCs w:val="20"/>
              </w:rPr>
            </w:pPr>
            <w:r w:rsidRPr="0064543E">
              <w:rPr>
                <w:bCs/>
                <w:sz w:val="20"/>
                <w:szCs w:val="20"/>
              </w:rPr>
              <w:t xml:space="preserve">For faculty who meet expectations but also demonstrate exceeding performance </w:t>
            </w:r>
            <w:r>
              <w:rPr>
                <w:bCs/>
                <w:sz w:val="20"/>
                <w:szCs w:val="20"/>
              </w:rPr>
              <w:t xml:space="preserve">(e.g., </w:t>
            </w:r>
            <w:r w:rsidRPr="0064543E">
              <w:rPr>
                <w:bCs/>
                <w:sz w:val="20"/>
                <w:szCs w:val="20"/>
              </w:rPr>
              <w:t xml:space="preserve">innovative </w:t>
            </w:r>
            <w:r w:rsidR="004B6F10">
              <w:rPr>
                <w:bCs/>
                <w:sz w:val="20"/>
                <w:szCs w:val="20"/>
              </w:rPr>
              <w:t>and highly effective methods for creative inquiry, critical thinking, experiential learning, and/or broader impacts to the discipline)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14:paraId="66381CCE" w14:textId="77777777" w:rsidR="00F70DBE" w:rsidRDefault="00694521" w:rsidP="004B6F10">
      <w:pPr>
        <w:pStyle w:val="Heading3"/>
      </w:pPr>
      <w:r w:rsidRPr="00694521">
        <w:t>Contributions to the Teaching Culture:</w:t>
      </w:r>
      <w:r>
        <w:t xml:space="preserve"> </w:t>
      </w:r>
    </w:p>
    <w:p w14:paraId="5B14C723" w14:textId="462ED437" w:rsidR="00694521" w:rsidRPr="001C62AF" w:rsidRDefault="00694521" w:rsidP="004B6F10">
      <w:pPr>
        <w:spacing w:after="240"/>
      </w:pPr>
      <w:r>
        <w:t>As</w:t>
      </w:r>
      <w:r w:rsidR="00661AE8">
        <w:t>sess</w:t>
      </w:r>
      <w:r w:rsidR="004B6F10">
        <w:t>ment of</w:t>
      </w:r>
      <w:r w:rsidR="00661AE8">
        <w:t xml:space="preserve"> contributions to teaching </w:t>
      </w:r>
      <w:r w:rsidR="00116998">
        <w:t>culture,</w:t>
      </w:r>
      <w:r>
        <w:t xml:space="preserve"> </w:t>
      </w:r>
      <w:r w:rsidR="00421672">
        <w:t>e.g. p</w:t>
      </w:r>
      <w:r w:rsidRPr="00694521">
        <w:t>art</w:t>
      </w:r>
      <w:r w:rsidR="00421672">
        <w:t>icipation, and effectiveness in improving</w:t>
      </w:r>
      <w:r w:rsidRPr="00694521">
        <w:t xml:space="preserve"> the quali</w:t>
      </w:r>
      <w:r w:rsidR="00421672">
        <w:t>ty of teaching at MSU, including</w:t>
      </w:r>
      <w:r w:rsidRPr="00694521">
        <w:t xml:space="preserve"> pro</w:t>
      </w:r>
      <w:r w:rsidR="00421672">
        <w:t xml:space="preserve">viding or receiving </w:t>
      </w:r>
      <w:r w:rsidRPr="00694521">
        <w:t>mentoring</w:t>
      </w:r>
      <w:r>
        <w:t xml:space="preserve">, </w:t>
      </w:r>
      <w:r w:rsidR="00421672">
        <w:t xml:space="preserve">curricular or instructional leadership, </w:t>
      </w:r>
      <w:r>
        <w:t>or contributions to the scholarship of teaching and learning.</w:t>
      </w:r>
    </w:p>
    <w:tbl>
      <w:tblPr>
        <w:tblStyle w:val="TableGrid"/>
        <w:tblW w:w="8829" w:type="dxa"/>
        <w:tblLayout w:type="fixed"/>
        <w:tblLook w:val="04A0" w:firstRow="1" w:lastRow="0" w:firstColumn="1" w:lastColumn="0" w:noHBand="0" w:noVBand="1"/>
      </w:tblPr>
      <w:tblGrid>
        <w:gridCol w:w="2943"/>
        <w:gridCol w:w="2943"/>
        <w:gridCol w:w="2943"/>
      </w:tblGrid>
      <w:tr w:rsidR="004B6F10" w:rsidRPr="0064543E" w14:paraId="40339C40" w14:textId="77777777" w:rsidTr="00FC2717">
        <w:trPr>
          <w:trHeight w:val="576"/>
        </w:trPr>
        <w:tc>
          <w:tcPr>
            <w:tcW w:w="2943" w:type="dxa"/>
          </w:tcPr>
          <w:p w14:paraId="26D17276" w14:textId="77777777" w:rsidR="004B6F10" w:rsidRPr="0064543E" w:rsidRDefault="004B6F10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</w:t>
            </w:r>
            <w:r w:rsidRPr="0064543E">
              <w:rPr>
                <w:sz w:val="22"/>
                <w:szCs w:val="22"/>
              </w:rPr>
              <w:t>Unsatisfactory</w:t>
            </w:r>
          </w:p>
        </w:tc>
        <w:tc>
          <w:tcPr>
            <w:tcW w:w="2943" w:type="dxa"/>
          </w:tcPr>
          <w:p w14:paraId="4C20EFC9" w14:textId="77777777" w:rsidR="004B6F10" w:rsidRPr="0064543E" w:rsidRDefault="004B6F10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Building (</w:t>
            </w:r>
            <w:r w:rsidRPr="0064543E">
              <w:rPr>
                <w:sz w:val="22"/>
                <w:szCs w:val="22"/>
              </w:rPr>
              <w:t xml:space="preserve">needs </w:t>
            </w:r>
            <w:r>
              <w:rPr>
                <w:sz w:val="22"/>
                <w:szCs w:val="22"/>
              </w:rPr>
              <w:t>i</w:t>
            </w:r>
            <w:r w:rsidRPr="0064543E">
              <w:rPr>
                <w:sz w:val="22"/>
                <w:szCs w:val="22"/>
              </w:rPr>
              <w:t>mprovement in some areas)</w:t>
            </w:r>
          </w:p>
        </w:tc>
        <w:tc>
          <w:tcPr>
            <w:tcW w:w="2943" w:type="dxa"/>
          </w:tcPr>
          <w:p w14:paraId="269BC079" w14:textId="77777777" w:rsidR="004B6F10" w:rsidRPr="0064543E" w:rsidRDefault="004B6F10" w:rsidP="00FC2717">
            <w:pPr>
              <w:rPr>
                <w:sz w:val="22"/>
                <w:szCs w:val="22"/>
              </w:rPr>
            </w:pPr>
            <w:r w:rsidRPr="0064543E">
              <w:rPr>
                <w:rFonts w:ascii="Segoe UI Symbol" w:hAnsi="Segoe UI Symbol" w:cs="Segoe UI Symbol"/>
                <w:sz w:val="22"/>
                <w:szCs w:val="22"/>
              </w:rPr>
              <w:t>❏</w:t>
            </w:r>
            <w:r w:rsidRPr="0064543E">
              <w:rPr>
                <w:rFonts w:cs="Menlo Regular"/>
                <w:sz w:val="22"/>
                <w:szCs w:val="22"/>
              </w:rPr>
              <w:t xml:space="preserve"> </w:t>
            </w:r>
            <w:r w:rsidRPr="0064543E">
              <w:rPr>
                <w:sz w:val="22"/>
                <w:szCs w:val="22"/>
              </w:rPr>
              <w:t>Satisfactory</w:t>
            </w:r>
          </w:p>
        </w:tc>
      </w:tr>
      <w:tr w:rsidR="004B6F10" w:rsidRPr="0064543E" w14:paraId="2BA69941" w14:textId="77777777" w:rsidTr="00FC2717">
        <w:trPr>
          <w:trHeight w:val="1493"/>
        </w:trPr>
        <w:tc>
          <w:tcPr>
            <w:tcW w:w="8829" w:type="dxa"/>
            <w:gridSpan w:val="3"/>
          </w:tcPr>
          <w:p w14:paraId="16FE293B" w14:textId="77777777" w:rsidR="004B6F10" w:rsidRPr="0064543E" w:rsidRDefault="004B6F10" w:rsidP="00FC2717">
            <w:pPr>
              <w:rPr>
                <w:b/>
                <w:sz w:val="22"/>
                <w:szCs w:val="22"/>
              </w:rPr>
            </w:pPr>
            <w:r w:rsidRPr="0064543E">
              <w:rPr>
                <w:b/>
                <w:sz w:val="22"/>
                <w:szCs w:val="22"/>
              </w:rPr>
              <w:t>Evaluation justification:</w:t>
            </w:r>
          </w:p>
          <w:p w14:paraId="2F807814" w14:textId="77777777" w:rsidR="004B6F10" w:rsidRPr="0064543E" w:rsidRDefault="004B6F10" w:rsidP="00FC2717">
            <w:pPr>
              <w:rPr>
                <w:b/>
                <w:sz w:val="22"/>
                <w:szCs w:val="22"/>
              </w:rPr>
            </w:pPr>
          </w:p>
          <w:p w14:paraId="6E8B6138" w14:textId="77777777" w:rsidR="004B6F10" w:rsidRPr="0064543E" w:rsidRDefault="004B6F10" w:rsidP="00FC2717">
            <w:pPr>
              <w:rPr>
                <w:b/>
                <w:sz w:val="22"/>
                <w:szCs w:val="22"/>
              </w:rPr>
            </w:pPr>
            <w:r w:rsidRPr="0064543E">
              <w:rPr>
                <w:b/>
                <w:sz w:val="22"/>
                <w:szCs w:val="22"/>
              </w:rPr>
              <w:t xml:space="preserve">Evidence of excellence (beyond that required to meet expectations): </w:t>
            </w:r>
          </w:p>
          <w:p w14:paraId="741D85E5" w14:textId="60169EB6" w:rsidR="004B6F10" w:rsidRPr="0064543E" w:rsidRDefault="004B6F10" w:rsidP="00FC2717">
            <w:pPr>
              <w:rPr>
                <w:bCs/>
                <w:sz w:val="20"/>
                <w:szCs w:val="20"/>
              </w:rPr>
            </w:pPr>
            <w:r w:rsidRPr="0064543E">
              <w:rPr>
                <w:bCs/>
                <w:sz w:val="20"/>
                <w:szCs w:val="20"/>
              </w:rPr>
              <w:t xml:space="preserve">For faculty who meet expectations but also demonstrate exceeding performance </w:t>
            </w:r>
            <w:r>
              <w:rPr>
                <w:bCs/>
                <w:sz w:val="20"/>
                <w:szCs w:val="20"/>
              </w:rPr>
              <w:t xml:space="preserve">(e.g., </w:t>
            </w:r>
            <w:r>
              <w:rPr>
                <w:bCs/>
                <w:sz w:val="20"/>
                <w:szCs w:val="20"/>
              </w:rPr>
              <w:t>leads teaching workshops within the unit, college, and institution; mentoring other instructors to improve the unit’s teaching culture; authors scholarly articles for effective instruction within the discipline and beyond; etc.</w:t>
            </w:r>
            <w:r>
              <w:rPr>
                <w:bCs/>
                <w:sz w:val="20"/>
                <w:szCs w:val="20"/>
              </w:rPr>
              <w:t>).</w:t>
            </w:r>
          </w:p>
        </w:tc>
      </w:tr>
    </w:tbl>
    <w:p w14:paraId="0982ECBA" w14:textId="77777777" w:rsidR="00817F49" w:rsidRPr="00E86BF1" w:rsidRDefault="00817F49" w:rsidP="004B6F10">
      <w:pPr>
        <w:pStyle w:val="Heading3"/>
      </w:pPr>
      <w:r w:rsidRPr="00E86BF1">
        <w:lastRenderedPageBreak/>
        <w:t>Summary and Recommendations:</w:t>
      </w:r>
    </w:p>
    <w:p w14:paraId="7EC04F31" w14:textId="77777777" w:rsidR="00817F49" w:rsidRDefault="00817F49" w:rsidP="00F35346">
      <w:pPr>
        <w:rPr>
          <w:b/>
        </w:rPr>
      </w:pPr>
    </w:p>
    <w:p w14:paraId="632FA67C" w14:textId="77777777" w:rsidR="00106D75" w:rsidRDefault="00106D75" w:rsidP="00746101">
      <w:pPr>
        <w:pStyle w:val="Footer"/>
        <w:tabs>
          <w:tab w:val="clear" w:pos="4320"/>
          <w:tab w:val="clear" w:pos="8640"/>
        </w:tabs>
        <w:rPr>
          <w:b/>
        </w:rPr>
      </w:pPr>
    </w:p>
    <w:p w14:paraId="5881A876" w14:textId="00129815" w:rsidR="00024150" w:rsidRPr="00CC65B3" w:rsidRDefault="00024150" w:rsidP="00746101">
      <w:pPr>
        <w:pStyle w:val="Footer"/>
        <w:tabs>
          <w:tab w:val="clear" w:pos="4320"/>
          <w:tab w:val="clear" w:pos="8640"/>
        </w:tabs>
        <w:rPr>
          <w:b/>
        </w:rPr>
      </w:pPr>
      <w:r>
        <w:rPr>
          <w:b/>
        </w:rPr>
        <w:t>________________________________________________________________________________________________</w:t>
      </w:r>
    </w:p>
    <w:sectPr w:rsidR="00024150" w:rsidRPr="00CC65B3" w:rsidSect="0078341F">
      <w:headerReference w:type="default" r:id="rId8"/>
      <w:footerReference w:type="default" r:id="rId9"/>
      <w:pgSz w:w="12240" w:h="15840"/>
      <w:pgMar w:top="1008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BF3F" w14:textId="77777777" w:rsidR="003A0B39" w:rsidRDefault="003A0B39" w:rsidP="00E37C43">
      <w:r>
        <w:separator/>
      </w:r>
    </w:p>
  </w:endnote>
  <w:endnote w:type="continuationSeparator" w:id="0">
    <w:p w14:paraId="37A56F49" w14:textId="77777777" w:rsidR="003A0B39" w:rsidRDefault="003A0B39" w:rsidP="00E3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Bold">
    <w:altName w:val="Arial"/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38E" w14:textId="77777777" w:rsidR="00AA620E" w:rsidRPr="0040458C" w:rsidRDefault="00AA620E">
    <w:pPr>
      <w:pStyle w:val="Footer"/>
      <w:rPr>
        <w:sz w:val="16"/>
        <w:szCs w:val="16"/>
      </w:rPr>
    </w:pPr>
    <w:r w:rsidRPr="0040458C">
      <w:rPr>
        <w:sz w:val="16"/>
        <w:szCs w:val="16"/>
      </w:rPr>
      <w:t>This work is licensed under the Creative Commons Attribution-</w:t>
    </w:r>
    <w:proofErr w:type="spellStart"/>
    <w:r w:rsidRPr="0040458C">
      <w:rPr>
        <w:sz w:val="16"/>
        <w:szCs w:val="16"/>
      </w:rPr>
      <w:t>NonCommercial</w:t>
    </w:r>
    <w:proofErr w:type="spellEnd"/>
    <w:r w:rsidRPr="0040458C">
      <w:rPr>
        <w:sz w:val="16"/>
        <w:szCs w:val="16"/>
      </w:rPr>
      <w:t>-</w:t>
    </w:r>
    <w:proofErr w:type="spellStart"/>
    <w:r w:rsidRPr="0040458C">
      <w:rPr>
        <w:sz w:val="16"/>
        <w:szCs w:val="16"/>
      </w:rPr>
      <w:t>ShareAlike</w:t>
    </w:r>
    <w:proofErr w:type="spellEnd"/>
    <w:r w:rsidRPr="0040458C">
      <w:rPr>
        <w:sz w:val="16"/>
        <w:szCs w:val="16"/>
      </w:rPr>
      <w:t xml:space="preserve"> 3.0 </w:t>
    </w:r>
    <w:proofErr w:type="spellStart"/>
    <w:r w:rsidRPr="0040458C">
      <w:rPr>
        <w:sz w:val="16"/>
        <w:szCs w:val="16"/>
      </w:rPr>
      <w:t>Unported</w:t>
    </w:r>
    <w:proofErr w:type="spellEnd"/>
    <w:r w:rsidRPr="0040458C">
      <w:rPr>
        <w:sz w:val="16"/>
        <w:szCs w:val="16"/>
      </w:rPr>
      <w:t xml:space="preserve"> License. To view a copy of this license, visit http://creativecommons.org/licenses/by-nc-sa/3.0/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C8F3" w14:textId="77777777" w:rsidR="003A0B39" w:rsidRDefault="003A0B39" w:rsidP="00E37C43">
      <w:r>
        <w:separator/>
      </w:r>
    </w:p>
  </w:footnote>
  <w:footnote w:type="continuationSeparator" w:id="0">
    <w:p w14:paraId="14247C7B" w14:textId="77777777" w:rsidR="003A0B39" w:rsidRDefault="003A0B39" w:rsidP="00E37C43">
      <w:r>
        <w:continuationSeparator/>
      </w:r>
    </w:p>
  </w:footnote>
  <w:footnote w:id="1">
    <w:p w14:paraId="2FD1A493" w14:textId="3EE3CA7B" w:rsidR="00D24C72" w:rsidRPr="00B82996" w:rsidRDefault="00D24C72" w:rsidP="00D24C72">
      <w:pPr>
        <w:pStyle w:val="FootnoteText"/>
        <w:rPr>
          <w:sz w:val="20"/>
          <w:szCs w:val="20"/>
        </w:rPr>
      </w:pPr>
      <w:r w:rsidRPr="00B82996">
        <w:rPr>
          <w:rStyle w:val="FootnoteReference"/>
          <w:sz w:val="20"/>
          <w:szCs w:val="20"/>
        </w:rPr>
        <w:footnoteRef/>
      </w:r>
      <w:r w:rsidRPr="00B82996">
        <w:rPr>
          <w:sz w:val="20"/>
          <w:szCs w:val="20"/>
        </w:rPr>
        <w:t xml:space="preserve"> </w:t>
      </w:r>
      <w:r w:rsidR="008F0914" w:rsidRPr="00B82996">
        <w:rPr>
          <w:sz w:val="20"/>
          <w:szCs w:val="20"/>
        </w:rPr>
        <w:t>Per</w:t>
      </w:r>
      <w:r w:rsidRPr="00B82996">
        <w:rPr>
          <w:sz w:val="20"/>
          <w:szCs w:val="20"/>
        </w:rPr>
        <w:t xml:space="preserve"> “</w:t>
      </w:r>
      <w:proofErr w:type="spellStart"/>
      <w:r w:rsidRPr="00B82996">
        <w:rPr>
          <w:sz w:val="20"/>
          <w:szCs w:val="20"/>
        </w:rPr>
        <w:fldChar w:fldCharType="begin"/>
      </w:r>
      <w:r w:rsidR="008F0914" w:rsidRPr="00B82996">
        <w:rPr>
          <w:sz w:val="20"/>
          <w:szCs w:val="20"/>
        </w:rPr>
        <w:instrText>HYPERLINK "https://natsci.msu.edu/faculty-staff/policies-procedures/evaluation-policy-resources/teaching-evaluation-guidelines/"</w:instrText>
      </w:r>
      <w:r w:rsidR="008F0914" w:rsidRPr="00B82996">
        <w:rPr>
          <w:sz w:val="20"/>
          <w:szCs w:val="20"/>
        </w:rPr>
      </w:r>
      <w:r w:rsidRPr="00B82996">
        <w:rPr>
          <w:sz w:val="20"/>
          <w:szCs w:val="20"/>
        </w:rPr>
        <w:fldChar w:fldCharType="separate"/>
      </w:r>
      <w:r w:rsidRPr="00B82996">
        <w:rPr>
          <w:rStyle w:val="Hyperlink"/>
          <w:sz w:val="20"/>
          <w:szCs w:val="20"/>
        </w:rPr>
        <w:t>NatSci</w:t>
      </w:r>
      <w:proofErr w:type="spellEnd"/>
      <w:r w:rsidRPr="00B82996">
        <w:rPr>
          <w:rStyle w:val="Hyperlink"/>
          <w:sz w:val="20"/>
          <w:szCs w:val="20"/>
        </w:rPr>
        <w:t xml:space="preserve"> Teaching Evaluation Guidelines</w:t>
      </w:r>
      <w:r w:rsidRPr="00B82996">
        <w:rPr>
          <w:sz w:val="20"/>
          <w:szCs w:val="20"/>
        </w:rPr>
        <w:fldChar w:fldCharType="end"/>
      </w:r>
      <w:r w:rsidRPr="00B82996">
        <w:rPr>
          <w:sz w:val="20"/>
          <w:szCs w:val="20"/>
        </w:rPr>
        <w:t>”.</w:t>
      </w:r>
    </w:p>
  </w:footnote>
  <w:footnote w:id="2">
    <w:p w14:paraId="6289360B" w14:textId="77777777" w:rsidR="008C5D96" w:rsidRPr="00B82996" w:rsidRDefault="008C5D96" w:rsidP="008C5D96">
      <w:pPr>
        <w:pStyle w:val="FootnoteText"/>
        <w:rPr>
          <w:sz w:val="20"/>
          <w:szCs w:val="20"/>
        </w:rPr>
      </w:pPr>
      <w:r w:rsidRPr="00B82996">
        <w:rPr>
          <w:rStyle w:val="FootnoteReference"/>
          <w:sz w:val="20"/>
          <w:szCs w:val="20"/>
        </w:rPr>
        <w:footnoteRef/>
      </w:r>
      <w:r w:rsidRPr="00B82996">
        <w:rPr>
          <w:sz w:val="20"/>
          <w:szCs w:val="20"/>
        </w:rPr>
        <w:t xml:space="preserve"> Per </w:t>
      </w:r>
      <w:hyperlink r:id="rId1" w:history="1">
        <w:r w:rsidRPr="00B82996">
          <w:rPr>
            <w:rStyle w:val="Hyperlink"/>
            <w:sz w:val="20"/>
            <w:szCs w:val="20"/>
          </w:rPr>
          <w:t>MSU Co</w:t>
        </w:r>
        <w:r w:rsidRPr="00B82996">
          <w:rPr>
            <w:rStyle w:val="Hyperlink"/>
            <w:sz w:val="20"/>
            <w:szCs w:val="20"/>
          </w:rPr>
          <w:t>d</w:t>
        </w:r>
        <w:r w:rsidRPr="00B82996">
          <w:rPr>
            <w:rStyle w:val="Hyperlink"/>
            <w:sz w:val="20"/>
            <w:szCs w:val="20"/>
          </w:rPr>
          <w:t>e of Teaching Responsibility</w:t>
        </w:r>
      </w:hyperlink>
      <w:r w:rsidRPr="00B82996">
        <w:rPr>
          <w:sz w:val="20"/>
          <w:szCs w:val="20"/>
        </w:rPr>
        <w:t xml:space="preserve"> policy (Faculty Handbook).</w:t>
      </w:r>
    </w:p>
  </w:footnote>
  <w:footnote w:id="3">
    <w:p w14:paraId="1DEADFC7" w14:textId="77777777" w:rsidR="00B82996" w:rsidRDefault="00B82996" w:rsidP="00B82996">
      <w:pPr>
        <w:pStyle w:val="FootnoteText"/>
      </w:pPr>
      <w:r w:rsidRPr="00B82996">
        <w:rPr>
          <w:rStyle w:val="FootnoteReference"/>
          <w:sz w:val="20"/>
          <w:szCs w:val="20"/>
        </w:rPr>
        <w:footnoteRef/>
      </w:r>
      <w:r w:rsidRPr="00B82996">
        <w:rPr>
          <w:sz w:val="20"/>
          <w:szCs w:val="20"/>
        </w:rPr>
        <w:t xml:space="preserve"> “Inclusive pedagogy is a student-centered approach to teaching that employs innovative course design and teaching methods to cultivate a classroom or remote learning environment that helps everyone feel respected and empowered to achieve their highest potential” (</w:t>
      </w:r>
      <w:hyperlink r:id="rId2" w:history="1">
        <w:r w:rsidRPr="00B82996">
          <w:rPr>
            <w:rStyle w:val="Hyperlink"/>
            <w:sz w:val="20"/>
            <w:szCs w:val="20"/>
          </w:rPr>
          <w:t>source</w:t>
        </w:r>
      </w:hyperlink>
      <w:r w:rsidRPr="00B82996">
        <w:rPr>
          <w:sz w:val="20"/>
          <w:szCs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F23F" w14:textId="724DDB97" w:rsidR="00AA620E" w:rsidRDefault="00AA620E">
    <w:pPr>
      <w:pStyle w:val="Header"/>
    </w:pPr>
    <w:r>
      <w:t>Version 3</w:t>
    </w:r>
    <w:r w:rsidR="000A7D1F">
      <w:t>.</w:t>
    </w:r>
    <w:r w:rsidR="00197FE4">
      <w:t>6</w:t>
    </w:r>
    <w:r w:rsidR="000A7D1F">
      <w:t xml:space="preserve"> (</w:t>
    </w:r>
    <w:r w:rsidR="00197FE4">
      <w:t>November 2025</w:t>
    </w:r>
    <w:r>
      <w:t>)</w:t>
    </w:r>
  </w:p>
  <w:p w14:paraId="37B9206C" w14:textId="77777777" w:rsidR="0045259A" w:rsidRDefault="00452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8E2"/>
    <w:multiLevelType w:val="hybridMultilevel"/>
    <w:tmpl w:val="A326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27AA"/>
    <w:multiLevelType w:val="hybridMultilevel"/>
    <w:tmpl w:val="70606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36CE8"/>
    <w:multiLevelType w:val="hybridMultilevel"/>
    <w:tmpl w:val="6A720F04"/>
    <w:lvl w:ilvl="0" w:tplc="76144B4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6573"/>
    <w:multiLevelType w:val="hybridMultilevel"/>
    <w:tmpl w:val="1400C846"/>
    <w:lvl w:ilvl="0" w:tplc="1D14E80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B0294"/>
    <w:multiLevelType w:val="hybridMultilevel"/>
    <w:tmpl w:val="1096A2CC"/>
    <w:lvl w:ilvl="0" w:tplc="F4C2673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D7B98"/>
    <w:multiLevelType w:val="hybridMultilevel"/>
    <w:tmpl w:val="D44035B2"/>
    <w:lvl w:ilvl="0" w:tplc="B84255B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D622B"/>
    <w:multiLevelType w:val="hybridMultilevel"/>
    <w:tmpl w:val="CF38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95D5F"/>
    <w:multiLevelType w:val="hybridMultilevel"/>
    <w:tmpl w:val="97B0C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95AD0"/>
    <w:multiLevelType w:val="hybridMultilevel"/>
    <w:tmpl w:val="47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C2C"/>
    <w:multiLevelType w:val="hybridMultilevel"/>
    <w:tmpl w:val="7962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C2279"/>
    <w:multiLevelType w:val="hybridMultilevel"/>
    <w:tmpl w:val="F9C8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47127">
    <w:abstractNumId w:val="0"/>
  </w:num>
  <w:num w:numId="2" w16cid:durableId="703168453">
    <w:abstractNumId w:val="1"/>
  </w:num>
  <w:num w:numId="3" w16cid:durableId="852187353">
    <w:abstractNumId w:val="10"/>
  </w:num>
  <w:num w:numId="4" w16cid:durableId="741874375">
    <w:abstractNumId w:val="7"/>
  </w:num>
  <w:num w:numId="5" w16cid:durableId="1178887480">
    <w:abstractNumId w:val="6"/>
  </w:num>
  <w:num w:numId="6" w16cid:durableId="382095999">
    <w:abstractNumId w:val="3"/>
  </w:num>
  <w:num w:numId="7" w16cid:durableId="1512795942">
    <w:abstractNumId w:val="5"/>
  </w:num>
  <w:num w:numId="8" w16cid:durableId="1911619798">
    <w:abstractNumId w:val="2"/>
  </w:num>
  <w:num w:numId="9" w16cid:durableId="1341464250">
    <w:abstractNumId w:val="8"/>
  </w:num>
  <w:num w:numId="10" w16cid:durableId="943928366">
    <w:abstractNumId w:val="4"/>
  </w:num>
  <w:num w:numId="11" w16cid:durableId="19229073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46"/>
    <w:rsid w:val="0002312F"/>
    <w:rsid w:val="00024150"/>
    <w:rsid w:val="00071600"/>
    <w:rsid w:val="00082BD6"/>
    <w:rsid w:val="000A7D1F"/>
    <w:rsid w:val="00106028"/>
    <w:rsid w:val="00106D75"/>
    <w:rsid w:val="00116998"/>
    <w:rsid w:val="00135032"/>
    <w:rsid w:val="0018117D"/>
    <w:rsid w:val="00190919"/>
    <w:rsid w:val="00197FE4"/>
    <w:rsid w:val="001C187C"/>
    <w:rsid w:val="001C5D9D"/>
    <w:rsid w:val="001D653A"/>
    <w:rsid w:val="001D792F"/>
    <w:rsid w:val="001E0FEC"/>
    <w:rsid w:val="001F4766"/>
    <w:rsid w:val="002174FC"/>
    <w:rsid w:val="00243DB2"/>
    <w:rsid w:val="00251446"/>
    <w:rsid w:val="002549B6"/>
    <w:rsid w:val="00270B68"/>
    <w:rsid w:val="00294149"/>
    <w:rsid w:val="002A75E9"/>
    <w:rsid w:val="002C254C"/>
    <w:rsid w:val="002C352F"/>
    <w:rsid w:val="002D1691"/>
    <w:rsid w:val="002D5449"/>
    <w:rsid w:val="00301B34"/>
    <w:rsid w:val="0033063F"/>
    <w:rsid w:val="00354050"/>
    <w:rsid w:val="00383263"/>
    <w:rsid w:val="003A0B39"/>
    <w:rsid w:val="003A4D0F"/>
    <w:rsid w:val="003C5720"/>
    <w:rsid w:val="0040458C"/>
    <w:rsid w:val="004214BC"/>
    <w:rsid w:val="00421672"/>
    <w:rsid w:val="00434911"/>
    <w:rsid w:val="004447FC"/>
    <w:rsid w:val="00445F11"/>
    <w:rsid w:val="00450E6F"/>
    <w:rsid w:val="0045259A"/>
    <w:rsid w:val="004652FC"/>
    <w:rsid w:val="004943FC"/>
    <w:rsid w:val="004B6BC1"/>
    <w:rsid w:val="004B6F10"/>
    <w:rsid w:val="004F3DE7"/>
    <w:rsid w:val="004F5426"/>
    <w:rsid w:val="004F73C4"/>
    <w:rsid w:val="0050716C"/>
    <w:rsid w:val="00517B6A"/>
    <w:rsid w:val="00541D04"/>
    <w:rsid w:val="005B7A1E"/>
    <w:rsid w:val="00601776"/>
    <w:rsid w:val="00605D90"/>
    <w:rsid w:val="00623550"/>
    <w:rsid w:val="006252C9"/>
    <w:rsid w:val="00630160"/>
    <w:rsid w:val="0064543E"/>
    <w:rsid w:val="00661AE8"/>
    <w:rsid w:val="0068201F"/>
    <w:rsid w:val="006840D0"/>
    <w:rsid w:val="0068639D"/>
    <w:rsid w:val="00694521"/>
    <w:rsid w:val="006A1017"/>
    <w:rsid w:val="006B4CCC"/>
    <w:rsid w:val="006E0BEA"/>
    <w:rsid w:val="006E7454"/>
    <w:rsid w:val="006F7218"/>
    <w:rsid w:val="00746101"/>
    <w:rsid w:val="0078341F"/>
    <w:rsid w:val="007B7FD2"/>
    <w:rsid w:val="007C3BFC"/>
    <w:rsid w:val="007C56D3"/>
    <w:rsid w:val="007C6F44"/>
    <w:rsid w:val="008103A1"/>
    <w:rsid w:val="008164A4"/>
    <w:rsid w:val="00817F49"/>
    <w:rsid w:val="0083756E"/>
    <w:rsid w:val="008440F8"/>
    <w:rsid w:val="00851414"/>
    <w:rsid w:val="00870F2E"/>
    <w:rsid w:val="008730C3"/>
    <w:rsid w:val="0088418B"/>
    <w:rsid w:val="008A7827"/>
    <w:rsid w:val="008B4784"/>
    <w:rsid w:val="008C5D96"/>
    <w:rsid w:val="008C67D4"/>
    <w:rsid w:val="008D315A"/>
    <w:rsid w:val="008D6862"/>
    <w:rsid w:val="008F0914"/>
    <w:rsid w:val="008F45E3"/>
    <w:rsid w:val="0091719C"/>
    <w:rsid w:val="00946E39"/>
    <w:rsid w:val="00966DD6"/>
    <w:rsid w:val="00974D06"/>
    <w:rsid w:val="009A1F0B"/>
    <w:rsid w:val="009B310F"/>
    <w:rsid w:val="009E135C"/>
    <w:rsid w:val="009F4CED"/>
    <w:rsid w:val="00A16FB7"/>
    <w:rsid w:val="00A20EF2"/>
    <w:rsid w:val="00A23A38"/>
    <w:rsid w:val="00A62F79"/>
    <w:rsid w:val="00A75496"/>
    <w:rsid w:val="00AA620E"/>
    <w:rsid w:val="00B17309"/>
    <w:rsid w:val="00B44BCE"/>
    <w:rsid w:val="00B518B3"/>
    <w:rsid w:val="00B54ACE"/>
    <w:rsid w:val="00B624A1"/>
    <w:rsid w:val="00B67664"/>
    <w:rsid w:val="00B82996"/>
    <w:rsid w:val="00B95B82"/>
    <w:rsid w:val="00BB0F7A"/>
    <w:rsid w:val="00BB2225"/>
    <w:rsid w:val="00BB3E15"/>
    <w:rsid w:val="00C01437"/>
    <w:rsid w:val="00C05139"/>
    <w:rsid w:val="00C20439"/>
    <w:rsid w:val="00C43507"/>
    <w:rsid w:val="00C47D0C"/>
    <w:rsid w:val="00C5131A"/>
    <w:rsid w:val="00C514FE"/>
    <w:rsid w:val="00C621FE"/>
    <w:rsid w:val="00CA690D"/>
    <w:rsid w:val="00CB2A65"/>
    <w:rsid w:val="00CC0617"/>
    <w:rsid w:val="00CC65B3"/>
    <w:rsid w:val="00CD4958"/>
    <w:rsid w:val="00CE4EA0"/>
    <w:rsid w:val="00CE5220"/>
    <w:rsid w:val="00D13FCC"/>
    <w:rsid w:val="00D24C72"/>
    <w:rsid w:val="00D362AC"/>
    <w:rsid w:val="00DA2B96"/>
    <w:rsid w:val="00DA6278"/>
    <w:rsid w:val="00DC72D3"/>
    <w:rsid w:val="00DD2C0A"/>
    <w:rsid w:val="00E0777C"/>
    <w:rsid w:val="00E37B71"/>
    <w:rsid w:val="00E37C43"/>
    <w:rsid w:val="00E422D6"/>
    <w:rsid w:val="00E45A70"/>
    <w:rsid w:val="00E50630"/>
    <w:rsid w:val="00E75F12"/>
    <w:rsid w:val="00E86BF1"/>
    <w:rsid w:val="00E923C8"/>
    <w:rsid w:val="00EA25BA"/>
    <w:rsid w:val="00EA46D1"/>
    <w:rsid w:val="00EA6362"/>
    <w:rsid w:val="00EB280B"/>
    <w:rsid w:val="00ED15AD"/>
    <w:rsid w:val="00EF0F98"/>
    <w:rsid w:val="00F13129"/>
    <w:rsid w:val="00F1711E"/>
    <w:rsid w:val="00F35346"/>
    <w:rsid w:val="00F70DBE"/>
    <w:rsid w:val="00F72D18"/>
    <w:rsid w:val="00F86E73"/>
    <w:rsid w:val="00F86F95"/>
    <w:rsid w:val="00FA55ED"/>
    <w:rsid w:val="00FC5228"/>
    <w:rsid w:val="00FF05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4812C05"/>
  <w15:docId w15:val="{46F24032-4D03-4903-B44A-933718B9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C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4543E"/>
    <w:pPr>
      <w:numPr>
        <w:numId w:val="10"/>
      </w:numPr>
      <w:spacing w:before="120"/>
      <w:ind w:left="3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F10"/>
    <w:pPr>
      <w:spacing w:before="240" w:after="6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651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362AC"/>
    <w:pPr>
      <w:ind w:left="720"/>
      <w:contextualSpacing/>
    </w:pPr>
  </w:style>
  <w:style w:type="table" w:styleId="TableGrid">
    <w:name w:val="Table Grid"/>
    <w:basedOn w:val="TableNormal"/>
    <w:uiPriority w:val="59"/>
    <w:rsid w:val="004F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454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Footer">
    <w:name w:val="footer"/>
    <w:basedOn w:val="Normal"/>
    <w:link w:val="FooterChar"/>
    <w:unhideWhenUsed/>
    <w:rsid w:val="00746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6101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C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C43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214BC"/>
  </w:style>
  <w:style w:type="character" w:customStyle="1" w:styleId="FootnoteTextChar">
    <w:name w:val="Footnote Text Char"/>
    <w:basedOn w:val="DefaultParagraphFont"/>
    <w:link w:val="FootnoteText"/>
    <w:uiPriority w:val="99"/>
    <w:rsid w:val="004214B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214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214BC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383263"/>
  </w:style>
  <w:style w:type="character" w:customStyle="1" w:styleId="EndnoteTextChar">
    <w:name w:val="Endnote Text Char"/>
    <w:basedOn w:val="DefaultParagraphFont"/>
    <w:link w:val="EndnoteText"/>
    <w:uiPriority w:val="99"/>
    <w:rsid w:val="00383263"/>
    <w:rPr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38326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5405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4543E"/>
    <w:rPr>
      <w:rFonts w:asciiTheme="majorHAnsi" w:eastAsiaTheme="majorEastAsia" w:hAnsiTheme="majorHAnsi" w:cstheme="majorBidi"/>
      <w:b/>
      <w:bCs/>
      <w:color w:val="345A8A" w:themeColor="accent1" w:themeShade="B5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B82996"/>
    <w:pPr>
      <w:spacing w:before="0" w:after="240"/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82996"/>
    <w:rPr>
      <w:rFonts w:asciiTheme="majorHAnsi" w:eastAsiaTheme="majorEastAsia" w:hAnsiTheme="majorHAnsi" w:cstheme="majorBidi"/>
      <w:b/>
      <w:bCs/>
      <w:color w:val="345A8A" w:themeColor="accent1" w:themeShade="B5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6F10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uffalo.edu/inclusion/strategic-initiatives/inclusive_pedagogy.html" TargetMode="External"/><Relationship Id="rId1" Type="http://schemas.openxmlformats.org/officeDocument/2006/relationships/hyperlink" Target="https://www.hr.msu.edu/policies-procedures/faculty-academic-staff/fas-policies-procedures/academic_responsibil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638C85-E785-41DB-B6A0-8EE8E442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Sekhar Chivukula</dc:creator>
  <cp:lastModifiedBy>Reguera, Gemma</cp:lastModifiedBy>
  <cp:revision>6</cp:revision>
  <dcterms:created xsi:type="dcterms:W3CDTF">2025-11-02T16:02:00Z</dcterms:created>
  <dcterms:modified xsi:type="dcterms:W3CDTF">2025-11-02T17:35:00Z</dcterms:modified>
</cp:coreProperties>
</file>