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72EF7" w14:textId="12C18727" w:rsidR="004266F5" w:rsidRPr="00A142DF" w:rsidRDefault="0086277F" w:rsidP="005F5D43">
      <w:pPr>
        <w:pStyle w:val="TOC10"/>
      </w:pPr>
      <w:r>
        <w:t>RPT dossier assembly</w:t>
      </w:r>
    </w:p>
    <w:p w14:paraId="328CEA33" w14:textId="21406FC6" w:rsidR="007B0AF8" w:rsidRPr="007B0AF8" w:rsidRDefault="007B0AF8" w:rsidP="008A0E35">
      <w:pPr>
        <w:pStyle w:val="Heading2"/>
      </w:pPr>
      <w:r w:rsidRPr="007B0AF8">
        <w:t>Instructions</w:t>
      </w:r>
    </w:p>
    <w:p w14:paraId="3920A6E0" w14:textId="6E39A09F" w:rsidR="00E5362E" w:rsidRPr="00E5362E" w:rsidRDefault="00E5362E" w:rsidP="00E5362E">
      <w:pPr>
        <w:spacing w:after="60"/>
        <w:rPr>
          <w:rFonts w:ascii="Arial" w:hAnsi="Arial" w:cs="Arial"/>
        </w:rPr>
      </w:pPr>
      <w:r>
        <w:rPr>
          <w:noProof/>
          <w14:ligatures w14:val="standardContextual"/>
        </w:rPr>
        <w:drawing>
          <wp:anchor distT="0" distB="0" distL="114300" distR="114300" simplePos="0" relativeHeight="251659264" behindDoc="1" locked="0" layoutInCell="1" allowOverlap="1" wp14:anchorId="6DD5213A" wp14:editId="5D2F5A98">
            <wp:simplePos x="0" y="0"/>
            <wp:positionH relativeFrom="column">
              <wp:posOffset>4612640</wp:posOffset>
            </wp:positionH>
            <wp:positionV relativeFrom="paragraph">
              <wp:posOffset>433493</wp:posOffset>
            </wp:positionV>
            <wp:extent cx="1288415" cy="3065145"/>
            <wp:effectExtent l="0" t="0" r="0" b="0"/>
            <wp:wrapTight wrapText="bothSides">
              <wp:wrapPolygon edited="0">
                <wp:start x="0" y="0"/>
                <wp:lineTo x="0" y="21479"/>
                <wp:lineTo x="21291" y="21479"/>
                <wp:lineTo x="21291" y="0"/>
                <wp:lineTo x="0" y="0"/>
              </wp:wrapPolygon>
            </wp:wrapTight>
            <wp:docPr id="9839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9536" name="Picture 983995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8415" cy="3065145"/>
                    </a:xfrm>
                    <a:prstGeom prst="rect">
                      <a:avLst/>
                    </a:prstGeom>
                  </pic:spPr>
                </pic:pic>
              </a:graphicData>
            </a:graphic>
            <wp14:sizeRelH relativeFrom="page">
              <wp14:pctWidth>0</wp14:pctWidth>
            </wp14:sizeRelH>
            <wp14:sizeRelV relativeFrom="page">
              <wp14:pctHeight>0</wp14:pctHeight>
            </wp14:sizeRelV>
          </wp:anchor>
        </w:drawing>
      </w:r>
      <w:r w:rsidR="0019635D">
        <w:rPr>
          <w:rFonts w:ascii="Arial" w:hAnsi="Arial" w:cs="Arial"/>
        </w:rPr>
        <w:t>NatSci RPT</w:t>
      </w:r>
      <w:r w:rsidR="00E75914" w:rsidRPr="00F26DDE">
        <w:rPr>
          <w:rFonts w:ascii="Arial" w:hAnsi="Arial" w:cs="Arial"/>
        </w:rPr>
        <w:t xml:space="preserve"> package</w:t>
      </w:r>
      <w:r w:rsidR="0019635D">
        <w:rPr>
          <w:rFonts w:ascii="Arial" w:hAnsi="Arial" w:cs="Arial"/>
        </w:rPr>
        <w:t>s</w:t>
      </w:r>
      <w:r w:rsidR="00E75914" w:rsidRPr="00F26DDE">
        <w:rPr>
          <w:rFonts w:ascii="Arial" w:hAnsi="Arial" w:cs="Arial"/>
        </w:rPr>
        <w:t xml:space="preserve"> </w:t>
      </w:r>
      <w:r w:rsidR="0019635D">
        <w:rPr>
          <w:rFonts w:ascii="Arial" w:hAnsi="Arial" w:cs="Arial"/>
        </w:rPr>
        <w:t>are a bookmarked PDF file</w:t>
      </w:r>
      <w:r>
        <w:rPr>
          <w:rFonts w:ascii="Arial" w:hAnsi="Arial" w:cs="Arial"/>
        </w:rPr>
        <w:t xml:space="preserve"> (see figure)</w:t>
      </w:r>
      <w:r w:rsidR="0019635D">
        <w:rPr>
          <w:rFonts w:ascii="Arial" w:hAnsi="Arial" w:cs="Arial"/>
        </w:rPr>
        <w:t xml:space="preserve"> </w:t>
      </w:r>
      <w:r w:rsidR="00E75914" w:rsidRPr="00F26DDE">
        <w:rPr>
          <w:rFonts w:ascii="Arial" w:hAnsi="Arial" w:cs="Arial"/>
        </w:rPr>
        <w:t>consist</w:t>
      </w:r>
      <w:r w:rsidR="0019635D">
        <w:rPr>
          <w:rFonts w:ascii="Arial" w:hAnsi="Arial" w:cs="Arial"/>
        </w:rPr>
        <w:t>ing</w:t>
      </w:r>
      <w:r w:rsidR="00E75914" w:rsidRPr="00F26DDE">
        <w:rPr>
          <w:rFonts w:ascii="Arial" w:hAnsi="Arial" w:cs="Arial"/>
        </w:rPr>
        <w:t xml:space="preserve"> of </w:t>
      </w:r>
      <w:hyperlink r:id="rId12" w:tooltip="https://hr.msu.edu/ua/forms/faculty-academic-staff/info-rrpt-pages.html" w:history="1">
        <w:r w:rsidR="00E75914" w:rsidRPr="00776403">
          <w:rPr>
            <w:rStyle w:val="Hyperlink"/>
            <w:rFonts w:ascii="Arial" w:hAnsi="Arial" w:cs="Arial"/>
          </w:rPr>
          <w:t>Form on Progress and Excellence</w:t>
        </w:r>
      </w:hyperlink>
      <w:r w:rsidR="00E75914" w:rsidRPr="00F26DDE">
        <w:rPr>
          <w:rFonts w:ascii="Arial" w:hAnsi="Arial" w:cs="Arial"/>
        </w:rPr>
        <w:t xml:space="preserve"> (formerly form D) </w:t>
      </w:r>
      <w:r w:rsidRPr="00E5362E">
        <w:rPr>
          <w:rFonts w:ascii="Arial" w:hAnsi="Arial" w:cs="Arial"/>
        </w:rPr>
        <w:t>with</w:t>
      </w:r>
      <w:r>
        <w:rPr>
          <w:rFonts w:ascii="Arial" w:hAnsi="Arial" w:cs="Arial"/>
        </w:rPr>
        <w:t xml:space="preserve"> integrated forms and tables required by</w:t>
      </w:r>
      <w:r w:rsidRPr="00E5362E">
        <w:rPr>
          <w:rFonts w:ascii="Arial" w:hAnsi="Arial" w:cs="Arial"/>
        </w:rPr>
        <w:t xml:space="preserve"> </w:t>
      </w:r>
      <w:r>
        <w:rPr>
          <w:rFonts w:ascii="Arial" w:hAnsi="Arial" w:cs="Arial"/>
        </w:rPr>
        <w:t xml:space="preserve">NatSci and appended with additional documents </w:t>
      </w:r>
      <w:r w:rsidRPr="00E5362E">
        <w:rPr>
          <w:rFonts w:ascii="Arial" w:hAnsi="Arial" w:cs="Arial"/>
        </w:rPr>
        <w:t xml:space="preserve">required for multi-level review and evaluation. Once completed, </w:t>
      </w:r>
      <w:r>
        <w:rPr>
          <w:rFonts w:ascii="Arial" w:hAnsi="Arial" w:cs="Arial"/>
        </w:rPr>
        <w:t>it is to be printed in</w:t>
      </w:r>
      <w:r w:rsidRPr="00E5362E">
        <w:rPr>
          <w:rFonts w:ascii="Arial" w:hAnsi="Arial" w:cs="Arial"/>
        </w:rPr>
        <w:t>to a single PDF file, bookmark</w:t>
      </w:r>
      <w:r>
        <w:rPr>
          <w:rFonts w:ascii="Arial" w:hAnsi="Arial" w:cs="Arial"/>
        </w:rPr>
        <w:t xml:space="preserve">ed as in the figure at right, and sent to </w:t>
      </w:r>
      <w:r w:rsidRPr="00E5362E">
        <w:rPr>
          <w:rFonts w:ascii="Arial" w:hAnsi="Arial" w:cs="Arial"/>
        </w:rPr>
        <w:t>the college by December 1</w:t>
      </w:r>
      <w:r w:rsidRPr="00E5362E">
        <w:rPr>
          <w:rFonts w:ascii="Arial" w:hAnsi="Arial" w:cs="Arial"/>
          <w:vertAlign w:val="superscript"/>
        </w:rPr>
        <w:t>st</w:t>
      </w:r>
      <w:r>
        <w:rPr>
          <w:rFonts w:ascii="Arial" w:hAnsi="Arial" w:cs="Arial"/>
          <w:b/>
          <w:bCs/>
        </w:rPr>
        <w:t xml:space="preserve"> (</w:t>
      </w:r>
      <w:hyperlink r:id="rId13" w:history="1">
        <w:r w:rsidRPr="00E5362E">
          <w:rPr>
            <w:rStyle w:val="Hyperlink"/>
            <w:rFonts w:ascii="Arial" w:hAnsi="Arial" w:cs="Arial"/>
          </w:rPr>
          <w:t>NatSci.RPT@msu.edu</w:t>
        </w:r>
      </w:hyperlink>
      <w:r>
        <w:rPr>
          <w:rFonts w:ascii="Arial" w:hAnsi="Arial" w:cs="Arial"/>
        </w:rPr>
        <w:t>)</w:t>
      </w:r>
      <w:r w:rsidRPr="00E5362E">
        <w:rPr>
          <w:rFonts w:ascii="Arial" w:hAnsi="Arial" w:cs="Arial"/>
        </w:rPr>
        <w:t>.</w:t>
      </w:r>
      <w:r w:rsidRPr="00E5362E">
        <w:rPr>
          <w:noProof/>
          <w14:ligatures w14:val="standardContextual"/>
        </w:rPr>
        <w:t xml:space="preserve"> </w:t>
      </w:r>
      <w:r>
        <w:t>The chair’s letter is to be simultaneously shared with the faculty candidate</w:t>
      </w:r>
      <w:r w:rsidRPr="00F26DDE">
        <w:t>.</w:t>
      </w:r>
    </w:p>
    <w:p w14:paraId="1D6610EC" w14:textId="47ABD929" w:rsidR="007B0AF8" w:rsidRDefault="00E5362E" w:rsidP="008A0E35">
      <w:pPr>
        <w:pStyle w:val="Heading2"/>
      </w:pPr>
      <w:r>
        <w:t>Dossier assembly</w:t>
      </w:r>
    </w:p>
    <w:p w14:paraId="468A98DA" w14:textId="63910859" w:rsidR="00E5362E" w:rsidRPr="00627999" w:rsidRDefault="00E5362E" w:rsidP="00627999">
      <w:pPr>
        <w:pStyle w:val="Heading3"/>
      </w:pPr>
      <w:r w:rsidRPr="00627999">
        <w:t>RECOMMENDATION AND SIGNATURE PAGE</w:t>
      </w:r>
    </w:p>
    <w:p w14:paraId="29DE397E" w14:textId="77777777" w:rsidR="00627999" w:rsidRPr="00627999" w:rsidRDefault="00627999" w:rsidP="008A0E35">
      <w:pPr>
        <w:pStyle w:val="Heading4"/>
      </w:pPr>
      <w:r w:rsidRPr="00627999">
        <w:tab/>
      </w:r>
      <w:r w:rsidR="00E5362E" w:rsidRPr="00627999">
        <w:t>COVER PAGE. Candidate Information and Recommendation</w:t>
      </w:r>
    </w:p>
    <w:p w14:paraId="581442D0" w14:textId="36783492" w:rsidR="00E5362E" w:rsidRPr="00E5362E" w:rsidRDefault="00627999" w:rsidP="008A0E35">
      <w:pPr>
        <w:pStyle w:val="Heading4"/>
      </w:pPr>
      <w:r>
        <w:tab/>
      </w:r>
      <w:r w:rsidR="00E5362E" w:rsidRPr="00E5362E">
        <w:t xml:space="preserve">IA. Additional </w:t>
      </w:r>
      <w:r w:rsidR="00E5362E" w:rsidRPr="00627999">
        <w:t>Information</w:t>
      </w:r>
    </w:p>
    <w:p w14:paraId="1C540C84" w14:textId="77777777" w:rsidR="00E5362E" w:rsidRDefault="00E5362E">
      <w:pPr>
        <w:pStyle w:val="ListParagraph"/>
        <w:numPr>
          <w:ilvl w:val="0"/>
          <w:numId w:val="16"/>
        </w:numPr>
        <w:spacing w:after="160"/>
        <w:contextualSpacing/>
      </w:pPr>
      <w:r>
        <w:t>Signatures</w:t>
      </w:r>
    </w:p>
    <w:p w14:paraId="5F70ED75" w14:textId="77777777" w:rsidR="00E5362E" w:rsidRDefault="00E5362E">
      <w:pPr>
        <w:pStyle w:val="ListParagraph"/>
        <w:numPr>
          <w:ilvl w:val="0"/>
          <w:numId w:val="16"/>
        </w:numPr>
        <w:spacing w:after="160"/>
        <w:contextualSpacing/>
      </w:pPr>
      <w:r>
        <w:t>Committee votes</w:t>
      </w:r>
    </w:p>
    <w:p w14:paraId="0A52829D" w14:textId="77777777" w:rsidR="00E5362E" w:rsidRDefault="00E5362E">
      <w:pPr>
        <w:pStyle w:val="ListParagraph"/>
        <w:numPr>
          <w:ilvl w:val="0"/>
          <w:numId w:val="16"/>
        </w:numPr>
        <w:spacing w:after="160"/>
        <w:contextualSpacing/>
      </w:pPr>
      <w:r>
        <w:t>External Reviewer Summary</w:t>
      </w:r>
    </w:p>
    <w:p w14:paraId="1A698419" w14:textId="77777777" w:rsidR="00E5362E" w:rsidRPr="00627999" w:rsidRDefault="00E5362E" w:rsidP="00627999">
      <w:pPr>
        <w:pStyle w:val="Heading3"/>
      </w:pPr>
      <w:r w:rsidRPr="00627999">
        <w:t xml:space="preserve">II. SUMMARY INFORMATION </w:t>
      </w:r>
    </w:p>
    <w:p w14:paraId="5CFD7C5C" w14:textId="1BAE8991" w:rsidR="00E5362E" w:rsidRPr="00E5362E" w:rsidRDefault="00627999" w:rsidP="008A0E35">
      <w:pPr>
        <w:pStyle w:val="Heading4"/>
      </w:pPr>
      <w:r>
        <w:tab/>
      </w:r>
      <w:r w:rsidR="00E5362E" w:rsidRPr="00E5362E">
        <w:t>Summary Ratings of Scholarly Contributions by Chairperson/School Director</w:t>
      </w:r>
    </w:p>
    <w:p w14:paraId="0398C7FE" w14:textId="11E049E5" w:rsidR="00E5362E" w:rsidRDefault="00627999" w:rsidP="008A0E35">
      <w:pPr>
        <w:pStyle w:val="Heading4"/>
      </w:pPr>
      <w:r>
        <w:tab/>
      </w:r>
      <w:r w:rsidR="00E5362E">
        <w:t>Summary Statements</w:t>
      </w:r>
    </w:p>
    <w:p w14:paraId="173D0456" w14:textId="77777777" w:rsidR="00E5362E" w:rsidRPr="003F722F" w:rsidRDefault="00E5362E">
      <w:pPr>
        <w:pStyle w:val="ListParagraph"/>
        <w:numPr>
          <w:ilvl w:val="1"/>
          <w:numId w:val="17"/>
        </w:numPr>
        <w:spacing w:after="160"/>
        <w:ind w:left="1080"/>
        <w:contextualSpacing/>
      </w:pPr>
      <w:r w:rsidRPr="003F722F">
        <w:t>Summary Comments by Chairperson/School Director</w:t>
      </w:r>
    </w:p>
    <w:p w14:paraId="1ADC1F67" w14:textId="77777777" w:rsidR="00E5362E" w:rsidRPr="00AA7048" w:rsidRDefault="00E5362E" w:rsidP="00627999">
      <w:pPr>
        <w:pStyle w:val="ListParagraph"/>
        <w:ind w:left="1080"/>
        <w:rPr>
          <w:i/>
          <w:iCs/>
          <w:color w:val="7F7F7F" w:themeColor="text1" w:themeTint="80"/>
          <w:sz w:val="22"/>
          <w:szCs w:val="22"/>
        </w:rPr>
      </w:pPr>
      <w:r>
        <w:rPr>
          <w:i/>
          <w:iCs/>
          <w:color w:val="7F7F7F" w:themeColor="text1" w:themeTint="80"/>
          <w:sz w:val="22"/>
          <w:szCs w:val="22"/>
        </w:rPr>
        <w:t>Add</w:t>
      </w:r>
      <w:r w:rsidRPr="00AA7048">
        <w:rPr>
          <w:i/>
          <w:iCs/>
          <w:color w:val="7F7F7F" w:themeColor="text1" w:themeTint="80"/>
          <w:sz w:val="22"/>
          <w:szCs w:val="22"/>
        </w:rPr>
        <w:t xml:space="preserve"> “See Chair’s letter” if reporting summary statement in a separate letter</w:t>
      </w:r>
      <w:r>
        <w:rPr>
          <w:i/>
          <w:iCs/>
          <w:color w:val="7F7F7F" w:themeColor="text1" w:themeTint="80"/>
          <w:sz w:val="22"/>
          <w:szCs w:val="22"/>
        </w:rPr>
        <w:t>.</w:t>
      </w:r>
    </w:p>
    <w:p w14:paraId="09AD62D3" w14:textId="77777777" w:rsidR="00E5362E" w:rsidRDefault="00E5362E">
      <w:pPr>
        <w:pStyle w:val="ListParagraph"/>
        <w:numPr>
          <w:ilvl w:val="1"/>
          <w:numId w:val="17"/>
        </w:numPr>
        <w:spacing w:after="160"/>
        <w:ind w:left="1080"/>
        <w:contextualSpacing/>
      </w:pPr>
      <w:r>
        <w:t>Summary Statement by Dean</w:t>
      </w:r>
    </w:p>
    <w:p w14:paraId="5BB4F92A" w14:textId="77777777" w:rsidR="00E5362E" w:rsidRDefault="00E5362E" w:rsidP="00627999">
      <w:pPr>
        <w:pStyle w:val="Heading3"/>
      </w:pPr>
      <w:r>
        <w:t>LETTER FROM DEPARTMENT CHAIR</w:t>
      </w:r>
    </w:p>
    <w:p w14:paraId="48C7A928" w14:textId="77777777" w:rsidR="00E5362E" w:rsidRDefault="00E5362E">
      <w:pPr>
        <w:pStyle w:val="ListParagraph"/>
        <w:numPr>
          <w:ilvl w:val="0"/>
          <w:numId w:val="23"/>
        </w:numPr>
        <w:spacing w:after="160" w:line="278" w:lineRule="auto"/>
        <w:contextualSpacing/>
      </w:pPr>
      <w:r w:rsidRPr="00A47345">
        <w:rPr>
          <w:b/>
          <w:bCs/>
        </w:rPr>
        <w:t>Letter</w:t>
      </w:r>
      <w:r>
        <w:rPr>
          <w:b/>
          <w:bCs/>
        </w:rPr>
        <w:t xml:space="preserve"> of evaluation</w:t>
      </w:r>
      <w:r>
        <w:t xml:space="preserve"> from the department Chairperson</w:t>
      </w:r>
    </w:p>
    <w:p w14:paraId="2EB148C3" w14:textId="77777777" w:rsidR="00E5362E" w:rsidRDefault="00E5362E" w:rsidP="00E5362E">
      <w:pPr>
        <w:pStyle w:val="ListParagraph"/>
        <w:rPr>
          <w:i/>
          <w:iCs/>
          <w:color w:val="7F7F7F" w:themeColor="text1" w:themeTint="80"/>
          <w:sz w:val="22"/>
          <w:szCs w:val="22"/>
        </w:rPr>
      </w:pPr>
      <w:r>
        <w:rPr>
          <w:i/>
          <w:iCs/>
          <w:color w:val="7F7F7F" w:themeColor="text1" w:themeTint="80"/>
          <w:sz w:val="22"/>
          <w:szCs w:val="22"/>
        </w:rPr>
        <w:t>Templates for Chair’s letters With RPT evaluation criteria can be downloaded from the NatSci Promotion website:</w:t>
      </w:r>
    </w:p>
    <w:p w14:paraId="62412386" w14:textId="77777777" w:rsidR="00E5362E" w:rsidRPr="00325E63" w:rsidRDefault="00E5362E">
      <w:pPr>
        <w:pStyle w:val="ListParagraph"/>
        <w:numPr>
          <w:ilvl w:val="1"/>
          <w:numId w:val="24"/>
        </w:numPr>
        <w:spacing w:after="160"/>
        <w:contextualSpacing/>
        <w:rPr>
          <w:b/>
          <w:bCs/>
          <w:i/>
          <w:iCs/>
          <w:color w:val="4F81BD" w:themeColor="accent1"/>
          <w:sz w:val="22"/>
          <w:szCs w:val="22"/>
        </w:rPr>
      </w:pPr>
      <w:hyperlink r:id="rId14" w:history="1">
        <w:r w:rsidRPr="00325E63">
          <w:rPr>
            <w:rStyle w:val="Hyperlink"/>
            <w:b/>
            <w:bCs/>
            <w:i/>
            <w:iCs/>
            <w:color w:val="4F81BD" w:themeColor="accent1"/>
            <w:sz w:val="22"/>
            <w:szCs w:val="22"/>
          </w:rPr>
          <w:t>Template for reappointment</w:t>
        </w:r>
      </w:hyperlink>
    </w:p>
    <w:p w14:paraId="77FCBED7" w14:textId="77777777" w:rsidR="00E5362E" w:rsidRPr="00325E63" w:rsidRDefault="00E5362E">
      <w:pPr>
        <w:pStyle w:val="ListParagraph"/>
        <w:numPr>
          <w:ilvl w:val="1"/>
          <w:numId w:val="24"/>
        </w:numPr>
        <w:spacing w:after="160"/>
        <w:contextualSpacing/>
        <w:rPr>
          <w:b/>
          <w:bCs/>
          <w:i/>
          <w:iCs/>
          <w:color w:val="4F81BD" w:themeColor="accent1"/>
          <w:sz w:val="22"/>
          <w:szCs w:val="22"/>
        </w:rPr>
      </w:pPr>
      <w:hyperlink r:id="rId15" w:history="1">
        <w:r w:rsidRPr="00325E63">
          <w:rPr>
            <w:rStyle w:val="Hyperlink"/>
            <w:b/>
            <w:bCs/>
            <w:i/>
            <w:iCs/>
            <w:color w:val="4F81BD" w:themeColor="accent1"/>
            <w:sz w:val="22"/>
            <w:szCs w:val="22"/>
          </w:rPr>
          <w:t>Template for promotion to associate professor with tenure</w:t>
        </w:r>
      </w:hyperlink>
    </w:p>
    <w:p w14:paraId="36324547" w14:textId="77777777" w:rsidR="00E5362E" w:rsidRPr="00325E63" w:rsidRDefault="00E5362E">
      <w:pPr>
        <w:pStyle w:val="ListParagraph"/>
        <w:numPr>
          <w:ilvl w:val="1"/>
          <w:numId w:val="24"/>
        </w:numPr>
        <w:spacing w:after="160"/>
        <w:contextualSpacing/>
        <w:rPr>
          <w:b/>
          <w:bCs/>
          <w:i/>
          <w:iCs/>
          <w:color w:val="4F81BD" w:themeColor="accent1"/>
          <w:sz w:val="22"/>
          <w:szCs w:val="22"/>
        </w:rPr>
      </w:pPr>
      <w:hyperlink r:id="rId16" w:history="1">
        <w:r w:rsidRPr="00325E63">
          <w:rPr>
            <w:rStyle w:val="Hyperlink"/>
            <w:b/>
            <w:bCs/>
            <w:i/>
            <w:iCs/>
            <w:color w:val="4F81BD" w:themeColor="accent1"/>
            <w:sz w:val="22"/>
            <w:szCs w:val="22"/>
          </w:rPr>
          <w:t>Template for promotion to full professor</w:t>
        </w:r>
      </w:hyperlink>
    </w:p>
    <w:p w14:paraId="41988258" w14:textId="77777777" w:rsidR="00E5362E" w:rsidRPr="00593F5D" w:rsidRDefault="00E5362E" w:rsidP="00627999">
      <w:pPr>
        <w:pStyle w:val="ListParagraph"/>
        <w:spacing w:after="240"/>
        <w:rPr>
          <w:sz w:val="22"/>
          <w:szCs w:val="22"/>
        </w:rPr>
      </w:pPr>
      <w:r w:rsidRPr="00C25819">
        <w:rPr>
          <w:i/>
          <w:iCs/>
          <w:color w:val="7F7F7F" w:themeColor="text1" w:themeTint="80"/>
          <w:sz w:val="22"/>
          <w:szCs w:val="22"/>
        </w:rPr>
        <w:t xml:space="preserve">Do NOT include confidential information in the letter, as it </w:t>
      </w:r>
      <w:r w:rsidRPr="00C25819">
        <w:rPr>
          <w:b/>
          <w:bCs/>
          <w:i/>
          <w:iCs/>
          <w:color w:val="7F7F7F" w:themeColor="text1" w:themeTint="80"/>
          <w:sz w:val="22"/>
          <w:szCs w:val="22"/>
        </w:rPr>
        <w:t>is to be shared with the faculty applicant</w:t>
      </w:r>
      <w:r w:rsidRPr="00C25819">
        <w:rPr>
          <w:i/>
          <w:iCs/>
          <w:color w:val="7F7F7F" w:themeColor="text1" w:themeTint="80"/>
          <w:sz w:val="22"/>
          <w:szCs w:val="22"/>
        </w:rPr>
        <w:t xml:space="preserve"> at the time of submission to the college. Instead attach a one-page confidential Addendum</w:t>
      </w:r>
      <w:r w:rsidRPr="00593F5D">
        <w:rPr>
          <w:i/>
          <w:iCs/>
          <w:color w:val="7F7F7F" w:themeColor="text1" w:themeTint="80"/>
          <w:sz w:val="22"/>
          <w:szCs w:val="22"/>
        </w:rPr>
        <w:t>.</w:t>
      </w:r>
    </w:p>
    <w:p w14:paraId="12CD43BC" w14:textId="77777777" w:rsidR="00E5362E" w:rsidRDefault="00E5362E">
      <w:pPr>
        <w:pStyle w:val="ListParagraph"/>
        <w:numPr>
          <w:ilvl w:val="0"/>
          <w:numId w:val="23"/>
        </w:numPr>
        <w:spacing w:after="160" w:line="278" w:lineRule="auto"/>
        <w:contextualSpacing/>
      </w:pPr>
      <w:r w:rsidRPr="00A47345">
        <w:rPr>
          <w:b/>
          <w:bCs/>
        </w:rPr>
        <w:t>Addendum</w:t>
      </w:r>
      <w:r>
        <w:t xml:space="preserve"> from the Chairperson</w:t>
      </w:r>
    </w:p>
    <w:p w14:paraId="58393382" w14:textId="32C0E876" w:rsidR="00E5362E" w:rsidRPr="00E5362E" w:rsidRDefault="00E5362E" w:rsidP="00E5362E">
      <w:pPr>
        <w:pStyle w:val="ListParagraph"/>
        <w:rPr>
          <w:sz w:val="22"/>
          <w:szCs w:val="22"/>
        </w:rPr>
      </w:pPr>
      <w:r w:rsidRPr="00356CEC">
        <w:rPr>
          <w:i/>
          <w:iCs/>
          <w:color w:val="7F7F7F" w:themeColor="text1" w:themeTint="80"/>
          <w:sz w:val="22"/>
          <w:szCs w:val="22"/>
        </w:rPr>
        <w:lastRenderedPageBreak/>
        <w:t>Use to report confidential/sensitive information about the referee’s letters and unit’s votes. The addendum should also describe the composition and size of the faculty body voting on the applicant’s case, the number of faculty who voted for, against, abstained, or were absent in this vote, and any concerns raised during the discussion.</w:t>
      </w:r>
    </w:p>
    <w:p w14:paraId="2579F671" w14:textId="77777777" w:rsidR="00E5362E" w:rsidRDefault="00E5362E" w:rsidP="00627999">
      <w:pPr>
        <w:pStyle w:val="Heading3"/>
      </w:pPr>
      <w:r>
        <w:t xml:space="preserve">IIIA. INSTRUCTION </w:t>
      </w:r>
    </w:p>
    <w:p w14:paraId="52F01C53" w14:textId="77777777" w:rsidR="00E5362E" w:rsidRDefault="00E5362E" w:rsidP="00E5362E">
      <w:pPr>
        <w:rPr>
          <w:b/>
          <w:bCs/>
        </w:rPr>
      </w:pPr>
      <w:r w:rsidRPr="00A47345">
        <w:t xml:space="preserve">(evaluation </w:t>
      </w:r>
      <w:r w:rsidRPr="003E0AF5">
        <w:t>by Chairperson/School Director</w:t>
      </w:r>
      <w:r>
        <w:t>)</w:t>
      </w:r>
    </w:p>
    <w:p w14:paraId="6BC34E15" w14:textId="77777777" w:rsidR="00E5362E" w:rsidRDefault="00E5362E" w:rsidP="00E5362E">
      <w:pPr>
        <w:rPr>
          <w:i/>
          <w:iCs/>
          <w:color w:val="7F7F7F" w:themeColor="text1" w:themeTint="80"/>
          <w:sz w:val="22"/>
          <w:szCs w:val="22"/>
        </w:rPr>
      </w:pPr>
    </w:p>
    <w:p w14:paraId="607B7CBC" w14:textId="78583A59" w:rsidR="00E5362E" w:rsidRDefault="00E5362E" w:rsidP="00E5362E">
      <w:pPr>
        <w:rPr>
          <w:i/>
          <w:iCs/>
          <w:color w:val="7F7F7F" w:themeColor="text1" w:themeTint="80"/>
          <w:sz w:val="22"/>
          <w:szCs w:val="22"/>
        </w:rPr>
      </w:pPr>
      <w:r>
        <w:rPr>
          <w:i/>
          <w:iCs/>
          <w:color w:val="7F7F7F" w:themeColor="text1" w:themeTint="80"/>
          <w:sz w:val="22"/>
          <w:szCs w:val="22"/>
        </w:rPr>
        <w:t xml:space="preserve">Nature, quantity, and quality of </w:t>
      </w:r>
      <w:r w:rsidRPr="006D2BE8">
        <w:rPr>
          <w:b/>
          <w:bCs/>
          <w:i/>
          <w:iCs/>
          <w:color w:val="7F7F7F" w:themeColor="text1" w:themeTint="80"/>
          <w:sz w:val="22"/>
          <w:szCs w:val="22"/>
        </w:rPr>
        <w:t>classroom instruction</w:t>
      </w:r>
      <w:r>
        <w:rPr>
          <w:i/>
          <w:iCs/>
          <w:color w:val="7F7F7F" w:themeColor="text1" w:themeTint="80"/>
          <w:sz w:val="22"/>
          <w:szCs w:val="22"/>
        </w:rPr>
        <w:t xml:space="preserve"> (formal responsibilities, summary of peer observations and student ratings provided below), </w:t>
      </w:r>
      <w:r w:rsidRPr="006D2BE8">
        <w:rPr>
          <w:b/>
          <w:bCs/>
          <w:i/>
          <w:iCs/>
          <w:color w:val="7F7F7F" w:themeColor="text1" w:themeTint="80"/>
          <w:sz w:val="22"/>
          <w:szCs w:val="22"/>
        </w:rPr>
        <w:t>research mentoring</w:t>
      </w:r>
      <w:r>
        <w:rPr>
          <w:i/>
          <w:iCs/>
          <w:color w:val="7F7F7F" w:themeColor="text1" w:themeTint="80"/>
          <w:sz w:val="22"/>
          <w:szCs w:val="22"/>
        </w:rPr>
        <w:t xml:space="preserve">, and instructional/mentoring activities in </w:t>
      </w:r>
      <w:r w:rsidRPr="006D2BE8">
        <w:rPr>
          <w:b/>
          <w:bCs/>
          <w:i/>
          <w:iCs/>
          <w:color w:val="7F7F7F" w:themeColor="text1" w:themeTint="80"/>
          <w:sz w:val="22"/>
          <w:szCs w:val="22"/>
        </w:rPr>
        <w:t>informal settings</w:t>
      </w:r>
      <w:r>
        <w:rPr>
          <w:i/>
          <w:iCs/>
          <w:color w:val="7F7F7F" w:themeColor="text1" w:themeTint="80"/>
          <w:sz w:val="22"/>
          <w:szCs w:val="22"/>
        </w:rPr>
        <w:t>.</w:t>
      </w:r>
    </w:p>
    <w:p w14:paraId="7C6D174D" w14:textId="77777777" w:rsidR="00E5362E" w:rsidRDefault="00E5362E" w:rsidP="00E5362E">
      <w:pPr>
        <w:rPr>
          <w:i/>
          <w:iCs/>
          <w:color w:val="7F7F7F" w:themeColor="text1" w:themeTint="80"/>
          <w:sz w:val="22"/>
          <w:szCs w:val="22"/>
        </w:rPr>
      </w:pPr>
      <w:r w:rsidRPr="00E34703">
        <w:rPr>
          <w:i/>
          <w:iCs/>
          <w:color w:val="7F7F7F" w:themeColor="text1" w:themeTint="80"/>
          <w:sz w:val="22"/>
          <w:szCs w:val="22"/>
        </w:rPr>
        <w:t xml:space="preserve">If evaluation is provided in the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0023F178" w14:textId="77777777" w:rsidR="00E5362E" w:rsidRPr="001E7C09" w:rsidRDefault="00E5362E" w:rsidP="00E5362E">
      <w:pPr>
        <w:rPr>
          <w:color w:val="7F7F7F" w:themeColor="text1" w:themeTint="80"/>
          <w:sz w:val="22"/>
          <w:szCs w:val="22"/>
        </w:rPr>
      </w:pPr>
    </w:p>
    <w:p w14:paraId="7DF32BE2" w14:textId="77777777" w:rsidR="00E5362E" w:rsidRPr="00E5362E" w:rsidRDefault="00E5362E" w:rsidP="008A0E35">
      <w:pPr>
        <w:pStyle w:val="Heading4"/>
      </w:pPr>
      <w:r w:rsidRPr="00E5362E">
        <w:t>NATSCI TEACHING PORTFOLIO ASSESSMENT TOOL</w:t>
      </w:r>
    </w:p>
    <w:p w14:paraId="74E76C25" w14:textId="77777777" w:rsidR="00E5362E" w:rsidRPr="00ED5692" w:rsidRDefault="00E5362E" w:rsidP="00E5362E">
      <w:r w:rsidRPr="00A47345">
        <w:t>(</w:t>
      </w:r>
      <w:r w:rsidRPr="00E5362E">
        <w:t>completed</w:t>
      </w:r>
      <w:r w:rsidRPr="00A47345">
        <w:t xml:space="preserve"> </w:t>
      </w:r>
      <w:r w:rsidRPr="003E0AF5">
        <w:t>by Chairperson/School Director</w:t>
      </w:r>
      <w:r>
        <w:t>)</w:t>
      </w:r>
    </w:p>
    <w:p w14:paraId="0E8B3773" w14:textId="77777777" w:rsidR="00E5362E" w:rsidRDefault="00E5362E" w:rsidP="00E5362E">
      <w:pPr>
        <w:rPr>
          <w:i/>
          <w:iCs/>
          <w:color w:val="7F7F7F" w:themeColor="text1" w:themeTint="80"/>
          <w:sz w:val="22"/>
          <w:szCs w:val="22"/>
        </w:rPr>
      </w:pPr>
    </w:p>
    <w:p w14:paraId="6D2CB702" w14:textId="5A086157" w:rsidR="00E5362E" w:rsidRPr="002561DF" w:rsidRDefault="00E5362E" w:rsidP="00E5362E">
      <w:pPr>
        <w:rPr>
          <w:i/>
          <w:iCs/>
          <w:color w:val="7F7F7F" w:themeColor="text1" w:themeTint="80"/>
          <w:sz w:val="22"/>
          <w:szCs w:val="22"/>
        </w:rPr>
      </w:pPr>
      <w:r>
        <w:rPr>
          <w:i/>
          <w:iCs/>
          <w:color w:val="7F7F7F" w:themeColor="text1" w:themeTint="80"/>
          <w:sz w:val="22"/>
          <w:szCs w:val="22"/>
        </w:rPr>
        <w:t xml:space="preserve">Append the </w:t>
      </w:r>
      <w:hyperlink r:id="rId17" w:history="1">
        <w:r w:rsidRPr="00325E63">
          <w:rPr>
            <w:rStyle w:val="Hyperlink"/>
            <w:b/>
            <w:bCs/>
            <w:i/>
            <w:iCs/>
            <w:color w:val="4F81BD" w:themeColor="accent1"/>
            <w:sz w:val="22"/>
            <w:szCs w:val="22"/>
          </w:rPr>
          <w:t>NatSci Teaching Portfolio Assessment Tool</w:t>
        </w:r>
      </w:hyperlink>
      <w:r>
        <w:rPr>
          <w:i/>
          <w:iCs/>
          <w:color w:val="7F7F7F" w:themeColor="text1" w:themeTint="80"/>
          <w:sz w:val="22"/>
          <w:szCs w:val="22"/>
        </w:rPr>
        <w:t xml:space="preserve"> with the evaluation of the candidate’s teaching portfolio. (</w:t>
      </w:r>
      <w:r w:rsidRPr="006D2BE8">
        <w:rPr>
          <w:b/>
          <w:bCs/>
          <w:i/>
          <w:iCs/>
          <w:color w:val="7F7F7F" w:themeColor="text1" w:themeTint="80"/>
          <w:sz w:val="22"/>
          <w:szCs w:val="22"/>
        </w:rPr>
        <w:t>Teaching portfolio</w:t>
      </w:r>
      <w:r>
        <w:rPr>
          <w:i/>
          <w:iCs/>
          <w:color w:val="7F7F7F" w:themeColor="text1" w:themeTint="80"/>
          <w:sz w:val="22"/>
          <w:szCs w:val="22"/>
        </w:rPr>
        <w:t xml:space="preserve"> should include representative course syllabi/assessments, examples of teaching excellence, and summary of contributions to teaching culture. It is </w:t>
      </w:r>
      <w:r w:rsidRPr="006D2BE8">
        <w:rPr>
          <w:b/>
          <w:bCs/>
          <w:i/>
          <w:iCs/>
          <w:color w:val="7F7F7F" w:themeColor="text1" w:themeTint="80"/>
          <w:sz w:val="22"/>
          <w:szCs w:val="22"/>
        </w:rPr>
        <w:t>NOT to be included in the dossier</w:t>
      </w:r>
      <w:r>
        <w:rPr>
          <w:i/>
          <w:iCs/>
          <w:color w:val="7F7F7F" w:themeColor="text1" w:themeTint="80"/>
          <w:sz w:val="22"/>
          <w:szCs w:val="22"/>
        </w:rPr>
        <w:t xml:space="preserve"> but may be requested by the college for review.)</w:t>
      </w:r>
    </w:p>
    <w:p w14:paraId="6775B365" w14:textId="77777777" w:rsidR="00E5362E" w:rsidRDefault="00E5362E" w:rsidP="00627999">
      <w:pPr>
        <w:pStyle w:val="Heading3"/>
      </w:pPr>
      <w:r>
        <w:t xml:space="preserve">IIIB. RESEARCH AND CREATIVE ACTIVITIES </w:t>
      </w:r>
    </w:p>
    <w:p w14:paraId="29702AA5" w14:textId="77777777" w:rsidR="00E5362E" w:rsidRDefault="00E5362E" w:rsidP="00E5362E">
      <w:pPr>
        <w:rPr>
          <w:b/>
          <w:bCs/>
        </w:rPr>
      </w:pPr>
      <w:r w:rsidRPr="00A47345">
        <w:t xml:space="preserve">(evaluation </w:t>
      </w:r>
      <w:r w:rsidRPr="003E0AF5">
        <w:t>by Chairperson/School Director</w:t>
      </w:r>
      <w:r>
        <w:t>)</w:t>
      </w:r>
    </w:p>
    <w:p w14:paraId="06871294" w14:textId="77777777" w:rsidR="00E5362E" w:rsidRDefault="00E5362E" w:rsidP="00E5362E">
      <w:pPr>
        <w:rPr>
          <w:b/>
          <w:bCs/>
          <w:i/>
          <w:iCs/>
          <w:color w:val="7F7F7F" w:themeColor="text1" w:themeTint="80"/>
          <w:sz w:val="22"/>
          <w:szCs w:val="22"/>
        </w:rPr>
      </w:pPr>
    </w:p>
    <w:p w14:paraId="4F20C692" w14:textId="68224A3E" w:rsidR="00E5362E" w:rsidRPr="002561DF" w:rsidRDefault="00E5362E" w:rsidP="00E5362E">
      <w:pPr>
        <w:rPr>
          <w:i/>
          <w:iCs/>
          <w:color w:val="7F7F7F" w:themeColor="text1" w:themeTint="80"/>
          <w:sz w:val="22"/>
          <w:szCs w:val="22"/>
        </w:rPr>
      </w:pPr>
      <w:r w:rsidRPr="00EC23D2">
        <w:rPr>
          <w:b/>
          <w:bCs/>
          <w:i/>
          <w:iCs/>
          <w:color w:val="7F7F7F" w:themeColor="text1" w:themeTint="80"/>
          <w:sz w:val="22"/>
          <w:szCs w:val="22"/>
        </w:rPr>
        <w:t>Evidence-based evaluation</w:t>
      </w:r>
      <w:r>
        <w:rPr>
          <w:i/>
          <w:iCs/>
          <w:color w:val="7F7F7F" w:themeColor="text1" w:themeTint="80"/>
          <w:sz w:val="22"/>
          <w:szCs w:val="22"/>
        </w:rPr>
        <w:t xml:space="preserve"> of research activities and their </w:t>
      </w:r>
      <w:r w:rsidRPr="00EC23D2">
        <w:rPr>
          <w:b/>
          <w:bCs/>
          <w:i/>
          <w:iCs/>
          <w:color w:val="7F7F7F" w:themeColor="text1" w:themeTint="80"/>
          <w:sz w:val="22"/>
          <w:szCs w:val="22"/>
        </w:rPr>
        <w:t>impact</w:t>
      </w:r>
      <w:r>
        <w:rPr>
          <w:i/>
          <w:iCs/>
          <w:color w:val="7F7F7F" w:themeColor="text1" w:themeTint="80"/>
          <w:sz w:val="22"/>
          <w:szCs w:val="22"/>
        </w:rPr>
        <w:t xml:space="preserve"> on the discipline and scientific community at large. </w:t>
      </w:r>
      <w:r w:rsidRPr="00E34703">
        <w:rPr>
          <w:i/>
          <w:iCs/>
          <w:color w:val="7F7F7F" w:themeColor="text1" w:themeTint="80"/>
          <w:sz w:val="22"/>
          <w:szCs w:val="22"/>
        </w:rPr>
        <w:t xml:space="preserve">If evaluation is provided in the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376EA595" w14:textId="77777777" w:rsidR="00E5362E" w:rsidRDefault="00E5362E" w:rsidP="00627999">
      <w:pPr>
        <w:pStyle w:val="Heading3"/>
      </w:pPr>
      <w:r>
        <w:t xml:space="preserve">IIIC. ACADEMIC SERVICE </w:t>
      </w:r>
    </w:p>
    <w:p w14:paraId="2AD3171A" w14:textId="77777777" w:rsidR="00E5362E" w:rsidRDefault="00E5362E" w:rsidP="00E5362E">
      <w:pPr>
        <w:rPr>
          <w:b/>
          <w:bCs/>
        </w:rPr>
      </w:pPr>
      <w:r w:rsidRPr="00A47345">
        <w:t xml:space="preserve">(evaluation </w:t>
      </w:r>
      <w:r w:rsidRPr="003E0AF5">
        <w:t>by Chairperson/School Director</w:t>
      </w:r>
      <w:r>
        <w:t>)</w:t>
      </w:r>
    </w:p>
    <w:p w14:paraId="55EBB9D2" w14:textId="77777777" w:rsidR="00E5362E" w:rsidRDefault="00E5362E" w:rsidP="00E5362E">
      <w:pPr>
        <w:rPr>
          <w:b/>
          <w:bCs/>
          <w:i/>
          <w:iCs/>
          <w:color w:val="7F7F7F" w:themeColor="text1" w:themeTint="80"/>
          <w:sz w:val="22"/>
          <w:szCs w:val="22"/>
        </w:rPr>
      </w:pPr>
    </w:p>
    <w:p w14:paraId="7F2A0F57" w14:textId="3A7281D6" w:rsidR="00E5362E" w:rsidRDefault="00E5362E" w:rsidP="00E5362E">
      <w:pPr>
        <w:rPr>
          <w:i/>
          <w:iCs/>
          <w:color w:val="7F7F7F" w:themeColor="text1" w:themeTint="80"/>
          <w:sz w:val="22"/>
          <w:szCs w:val="22"/>
        </w:rPr>
      </w:pPr>
      <w:r w:rsidRPr="00EC23D2">
        <w:rPr>
          <w:b/>
          <w:bCs/>
          <w:i/>
          <w:iCs/>
          <w:color w:val="7F7F7F" w:themeColor="text1" w:themeTint="80"/>
          <w:sz w:val="22"/>
          <w:szCs w:val="22"/>
        </w:rPr>
        <w:t>Evidence-based evaluation</w:t>
      </w:r>
      <w:r>
        <w:rPr>
          <w:i/>
          <w:iCs/>
          <w:color w:val="7F7F7F" w:themeColor="text1" w:themeTint="80"/>
          <w:sz w:val="22"/>
          <w:szCs w:val="22"/>
        </w:rPr>
        <w:t xml:space="preserve"> of all aspects of </w:t>
      </w:r>
      <w:r w:rsidRPr="00EC23D2">
        <w:rPr>
          <w:b/>
          <w:bCs/>
          <w:i/>
          <w:iCs/>
          <w:color w:val="7F7F7F" w:themeColor="text1" w:themeTint="80"/>
          <w:sz w:val="22"/>
          <w:szCs w:val="22"/>
        </w:rPr>
        <w:t>service and leadership</w:t>
      </w:r>
      <w:r>
        <w:rPr>
          <w:i/>
          <w:iCs/>
          <w:color w:val="7F7F7F" w:themeColor="text1" w:themeTint="80"/>
          <w:sz w:val="22"/>
          <w:szCs w:val="22"/>
        </w:rPr>
        <w:t xml:space="preserve"> and their </w:t>
      </w:r>
      <w:r w:rsidRPr="00EC23D2">
        <w:rPr>
          <w:b/>
          <w:bCs/>
          <w:i/>
          <w:iCs/>
          <w:color w:val="7F7F7F" w:themeColor="text1" w:themeTint="80"/>
          <w:sz w:val="22"/>
          <w:szCs w:val="22"/>
        </w:rPr>
        <w:t>impact</w:t>
      </w:r>
      <w:r>
        <w:rPr>
          <w:i/>
          <w:iCs/>
          <w:color w:val="7F7F7F" w:themeColor="text1" w:themeTint="80"/>
          <w:sz w:val="22"/>
          <w:szCs w:val="22"/>
        </w:rPr>
        <w:t xml:space="preserve"> on the discipline and scientific community at large. </w:t>
      </w:r>
      <w:r w:rsidRPr="00E34703">
        <w:rPr>
          <w:i/>
          <w:iCs/>
          <w:color w:val="7F7F7F" w:themeColor="text1" w:themeTint="80"/>
          <w:sz w:val="22"/>
          <w:szCs w:val="22"/>
        </w:rPr>
        <w:t xml:space="preserve">If evaluation is provided in the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13068E68" w14:textId="77777777" w:rsidR="00E5362E" w:rsidRPr="00EC23D2" w:rsidRDefault="00E5362E" w:rsidP="00E5362E">
      <w:pPr>
        <w:rPr>
          <w:i/>
          <w:iCs/>
          <w:color w:val="7F7F7F" w:themeColor="text1" w:themeTint="80"/>
          <w:sz w:val="22"/>
          <w:szCs w:val="22"/>
        </w:rPr>
      </w:pPr>
    </w:p>
    <w:p w14:paraId="0B9B8714" w14:textId="77777777" w:rsidR="00E5362E" w:rsidRDefault="00E5362E">
      <w:pPr>
        <w:pStyle w:val="ListParagraph"/>
        <w:numPr>
          <w:ilvl w:val="0"/>
          <w:numId w:val="18"/>
        </w:numPr>
        <w:spacing w:after="160"/>
        <w:contextualSpacing/>
      </w:pPr>
      <w:r>
        <w:t>Service within the academic community</w:t>
      </w:r>
    </w:p>
    <w:p w14:paraId="6899B127" w14:textId="77777777" w:rsidR="00E5362E" w:rsidRDefault="00E5362E">
      <w:pPr>
        <w:pStyle w:val="ListParagraph"/>
        <w:numPr>
          <w:ilvl w:val="0"/>
          <w:numId w:val="18"/>
        </w:numPr>
        <w:spacing w:after="240"/>
      </w:pPr>
      <w:r>
        <w:t>Service within the broader community</w:t>
      </w:r>
    </w:p>
    <w:p w14:paraId="6B2E096B" w14:textId="77777777" w:rsidR="00E5362E" w:rsidRDefault="00E5362E" w:rsidP="008A0E35">
      <w:pPr>
        <w:pStyle w:val="Heading4"/>
      </w:pPr>
      <w:r>
        <w:t xml:space="preserve">IIID. ADDITIONAL REPORTING </w:t>
      </w:r>
    </w:p>
    <w:p w14:paraId="602C4F6C" w14:textId="77777777" w:rsidR="00E5362E" w:rsidRDefault="00E5362E" w:rsidP="00627999">
      <w:pPr>
        <w:rPr>
          <w:b/>
          <w:bCs/>
        </w:rPr>
      </w:pPr>
      <w:r w:rsidRPr="00A47345">
        <w:t xml:space="preserve">(evaluation </w:t>
      </w:r>
      <w:r w:rsidRPr="003E0AF5">
        <w:t>by Chairperson/School Director</w:t>
      </w:r>
      <w:r>
        <w:t>)</w:t>
      </w:r>
    </w:p>
    <w:p w14:paraId="6771933D" w14:textId="77777777" w:rsidR="00627999" w:rsidRDefault="00627999" w:rsidP="00E5362E">
      <w:pPr>
        <w:rPr>
          <w:b/>
          <w:bCs/>
          <w:i/>
          <w:iCs/>
          <w:color w:val="7F7F7F" w:themeColor="text1" w:themeTint="80"/>
          <w:sz w:val="22"/>
          <w:szCs w:val="22"/>
        </w:rPr>
      </w:pPr>
    </w:p>
    <w:p w14:paraId="1EEFBE53" w14:textId="055D4D77" w:rsidR="00E5362E" w:rsidRPr="008A4671" w:rsidRDefault="00E5362E" w:rsidP="00E5362E">
      <w:pPr>
        <w:rPr>
          <w:i/>
          <w:iCs/>
          <w:color w:val="7F7F7F" w:themeColor="text1" w:themeTint="80"/>
          <w:sz w:val="22"/>
          <w:szCs w:val="22"/>
        </w:rPr>
      </w:pPr>
      <w:r>
        <w:rPr>
          <w:b/>
          <w:bCs/>
          <w:i/>
          <w:iCs/>
          <w:color w:val="7F7F7F" w:themeColor="text1" w:themeTint="80"/>
          <w:sz w:val="22"/>
          <w:szCs w:val="22"/>
        </w:rPr>
        <w:t xml:space="preserve">Reporting and </w:t>
      </w:r>
      <w:r w:rsidRPr="00EC23D2">
        <w:rPr>
          <w:b/>
          <w:bCs/>
          <w:i/>
          <w:iCs/>
          <w:color w:val="7F7F7F" w:themeColor="text1" w:themeTint="80"/>
          <w:sz w:val="22"/>
          <w:szCs w:val="22"/>
        </w:rPr>
        <w:t>evaluation</w:t>
      </w:r>
      <w:r>
        <w:rPr>
          <w:i/>
          <w:iCs/>
          <w:color w:val="7F7F7F" w:themeColor="text1" w:themeTint="80"/>
          <w:sz w:val="22"/>
          <w:szCs w:val="22"/>
        </w:rPr>
        <w:t xml:space="preserve"> of candidate’s special foci, as appropriate. Include </w:t>
      </w:r>
      <w:r w:rsidRPr="00B14AFD">
        <w:rPr>
          <w:b/>
          <w:bCs/>
          <w:i/>
          <w:iCs/>
          <w:color w:val="7F7F7F" w:themeColor="text1" w:themeTint="80"/>
          <w:sz w:val="22"/>
          <w:szCs w:val="22"/>
        </w:rPr>
        <w:t>evidence of</w:t>
      </w:r>
      <w:r>
        <w:rPr>
          <w:i/>
          <w:iCs/>
          <w:color w:val="7F7F7F" w:themeColor="text1" w:themeTint="80"/>
          <w:sz w:val="22"/>
          <w:szCs w:val="22"/>
        </w:rPr>
        <w:t xml:space="preserve"> </w:t>
      </w:r>
      <w:r w:rsidRPr="00EC23D2">
        <w:rPr>
          <w:b/>
          <w:bCs/>
          <w:i/>
          <w:iCs/>
          <w:color w:val="7F7F7F" w:themeColor="text1" w:themeTint="80"/>
          <w:sz w:val="22"/>
          <w:szCs w:val="22"/>
        </w:rPr>
        <w:t>impact</w:t>
      </w:r>
      <w:r>
        <w:rPr>
          <w:i/>
          <w:iCs/>
          <w:color w:val="7F7F7F" w:themeColor="text1" w:themeTint="80"/>
          <w:sz w:val="22"/>
          <w:szCs w:val="22"/>
        </w:rPr>
        <w:t xml:space="preserve"> on the discipline and scientific community at large. </w:t>
      </w:r>
      <w:r w:rsidRPr="00E34703">
        <w:rPr>
          <w:i/>
          <w:iCs/>
          <w:color w:val="7F7F7F" w:themeColor="text1" w:themeTint="80"/>
          <w:sz w:val="22"/>
          <w:szCs w:val="22"/>
        </w:rPr>
        <w:t xml:space="preserve">If </w:t>
      </w:r>
      <w:r>
        <w:rPr>
          <w:i/>
          <w:iCs/>
          <w:color w:val="7F7F7F" w:themeColor="text1" w:themeTint="80"/>
          <w:sz w:val="22"/>
          <w:szCs w:val="22"/>
        </w:rPr>
        <w:t>this report</w:t>
      </w:r>
      <w:r w:rsidRPr="00E34703">
        <w:rPr>
          <w:i/>
          <w:iCs/>
          <w:color w:val="7F7F7F" w:themeColor="text1" w:themeTint="80"/>
          <w:sz w:val="22"/>
          <w:szCs w:val="22"/>
        </w:rPr>
        <w:t xml:space="preserve"> is </w:t>
      </w:r>
      <w:r>
        <w:rPr>
          <w:i/>
          <w:iCs/>
          <w:color w:val="7F7F7F" w:themeColor="text1" w:themeTint="80"/>
          <w:sz w:val="22"/>
          <w:szCs w:val="22"/>
        </w:rPr>
        <w:t xml:space="preserve">included </w:t>
      </w:r>
      <w:r w:rsidRPr="00E34703">
        <w:rPr>
          <w:i/>
          <w:iCs/>
          <w:color w:val="7F7F7F" w:themeColor="text1" w:themeTint="80"/>
          <w:sz w:val="22"/>
          <w:szCs w:val="22"/>
        </w:rPr>
        <w:t>in the</w:t>
      </w:r>
      <w:r>
        <w:rPr>
          <w:i/>
          <w:iCs/>
          <w:color w:val="7F7F7F" w:themeColor="text1" w:themeTint="80"/>
          <w:sz w:val="22"/>
          <w:szCs w:val="22"/>
        </w:rPr>
        <w:t xml:space="preserve"> Chair’s</w:t>
      </w:r>
      <w:r w:rsidRPr="00E34703">
        <w:rPr>
          <w:i/>
          <w:iCs/>
          <w:color w:val="7F7F7F" w:themeColor="text1" w:themeTint="80"/>
          <w:sz w:val="22"/>
          <w:szCs w:val="22"/>
        </w:rPr>
        <w:t xml:space="preserve"> letter, indicate so ( “see </w:t>
      </w:r>
      <w:r>
        <w:rPr>
          <w:i/>
          <w:iCs/>
          <w:color w:val="7F7F7F" w:themeColor="text1" w:themeTint="80"/>
          <w:sz w:val="22"/>
          <w:szCs w:val="22"/>
        </w:rPr>
        <w:t xml:space="preserve">Chair’s </w:t>
      </w:r>
      <w:r w:rsidRPr="00E34703">
        <w:rPr>
          <w:i/>
          <w:iCs/>
          <w:color w:val="7F7F7F" w:themeColor="text1" w:themeTint="80"/>
          <w:sz w:val="22"/>
          <w:szCs w:val="22"/>
        </w:rPr>
        <w:t>letter”)</w:t>
      </w:r>
      <w:r>
        <w:rPr>
          <w:i/>
          <w:iCs/>
          <w:color w:val="7F7F7F" w:themeColor="text1" w:themeTint="80"/>
          <w:sz w:val="22"/>
          <w:szCs w:val="22"/>
        </w:rPr>
        <w:t>.</w:t>
      </w:r>
    </w:p>
    <w:p w14:paraId="6E6532B1" w14:textId="77777777" w:rsidR="00E5362E" w:rsidRDefault="00E5362E" w:rsidP="00627999">
      <w:pPr>
        <w:pStyle w:val="Heading3"/>
      </w:pPr>
      <w:r>
        <w:t xml:space="preserve">IVA. INSTRUCTION </w:t>
      </w:r>
    </w:p>
    <w:p w14:paraId="3B56A783" w14:textId="77777777" w:rsidR="00E5362E" w:rsidRDefault="00E5362E" w:rsidP="00627999">
      <w:r>
        <w:t>(completed by faculty applicant)</w:t>
      </w:r>
    </w:p>
    <w:p w14:paraId="4F3D5A4F" w14:textId="77777777" w:rsidR="00627999" w:rsidRPr="007F063A" w:rsidRDefault="00627999" w:rsidP="00627999">
      <w:pPr>
        <w:rPr>
          <w:b/>
          <w:bCs/>
        </w:rPr>
      </w:pPr>
    </w:p>
    <w:p w14:paraId="06652622" w14:textId="77777777" w:rsidR="00E5362E" w:rsidRPr="003F722F" w:rsidRDefault="00E5362E">
      <w:pPr>
        <w:pStyle w:val="ListParagraph"/>
        <w:numPr>
          <w:ilvl w:val="0"/>
          <w:numId w:val="19"/>
        </w:numPr>
        <w:spacing w:after="160" w:line="278" w:lineRule="auto"/>
        <w:ind w:left="720"/>
        <w:contextualSpacing/>
        <w:rPr>
          <w:b/>
          <w:bCs/>
        </w:rPr>
      </w:pPr>
      <w:r w:rsidRPr="003F722F">
        <w:rPr>
          <w:b/>
          <w:bCs/>
        </w:rPr>
        <w:t>Undergraduate and Graduate Credit Instruction</w:t>
      </w:r>
    </w:p>
    <w:p w14:paraId="71749C26" w14:textId="77777777" w:rsidR="00E5362E" w:rsidRDefault="00E5362E">
      <w:pPr>
        <w:pStyle w:val="ListParagraph"/>
        <w:numPr>
          <w:ilvl w:val="0"/>
          <w:numId w:val="25"/>
        </w:numPr>
        <w:spacing w:after="160"/>
        <w:contextualSpacing/>
        <w:rPr>
          <w:i/>
          <w:iCs/>
          <w:color w:val="7F7F7F" w:themeColor="text1" w:themeTint="80"/>
          <w:sz w:val="22"/>
          <w:szCs w:val="22"/>
        </w:rPr>
      </w:pPr>
      <w:r w:rsidRPr="008A4671">
        <w:rPr>
          <w:i/>
          <w:iCs/>
          <w:color w:val="7F7F7F" w:themeColor="text1" w:themeTint="80"/>
          <w:sz w:val="22"/>
          <w:szCs w:val="22"/>
        </w:rPr>
        <w:lastRenderedPageBreak/>
        <w:t>“Number of sections taught”</w:t>
      </w:r>
      <w:r>
        <w:rPr>
          <w:i/>
          <w:iCs/>
          <w:color w:val="7F7F7F" w:themeColor="text1" w:themeTint="80"/>
          <w:sz w:val="22"/>
          <w:szCs w:val="22"/>
        </w:rPr>
        <w:t xml:space="preserve">: Report </w:t>
      </w:r>
      <w:r w:rsidRPr="008A4671">
        <w:rPr>
          <w:i/>
          <w:iCs/>
          <w:color w:val="7F7F7F" w:themeColor="text1" w:themeTint="80"/>
          <w:sz w:val="22"/>
          <w:szCs w:val="22"/>
        </w:rPr>
        <w:t>instructional (</w:t>
      </w:r>
      <w:r>
        <w:rPr>
          <w:i/>
          <w:iCs/>
          <w:color w:val="7F7F7F" w:themeColor="text1" w:themeTint="80"/>
          <w:sz w:val="22"/>
          <w:szCs w:val="22"/>
        </w:rPr>
        <w:t xml:space="preserve">formal </w:t>
      </w:r>
      <w:r w:rsidRPr="008A4671">
        <w:rPr>
          <w:i/>
          <w:iCs/>
          <w:color w:val="7F7F7F" w:themeColor="text1" w:themeTint="80"/>
          <w:sz w:val="22"/>
          <w:szCs w:val="22"/>
        </w:rPr>
        <w:t xml:space="preserve">classroom, discussion, laboratory) hours that the candidate was personally responsible for based on a standard 15-week semester. </w:t>
      </w:r>
      <w:r>
        <w:rPr>
          <w:i/>
          <w:iCs/>
          <w:color w:val="7F7F7F" w:themeColor="text1" w:themeTint="80"/>
          <w:sz w:val="22"/>
          <w:szCs w:val="22"/>
        </w:rPr>
        <w:t>Example: For a course that meets 3 hours a week and for which the candidate was solely responsible, list 45. If responsibility was shared with two other instructors, list 15, etc.</w:t>
      </w:r>
    </w:p>
    <w:p w14:paraId="219747AE" w14:textId="77777777" w:rsidR="00E5362E" w:rsidRDefault="00E5362E">
      <w:pPr>
        <w:pStyle w:val="ListParagraph"/>
        <w:numPr>
          <w:ilvl w:val="0"/>
          <w:numId w:val="25"/>
        </w:numPr>
        <w:spacing w:after="160"/>
        <w:contextualSpacing/>
        <w:rPr>
          <w:i/>
          <w:iCs/>
          <w:color w:val="7F7F7F" w:themeColor="text1" w:themeTint="80"/>
          <w:sz w:val="22"/>
          <w:szCs w:val="22"/>
        </w:rPr>
      </w:pPr>
      <w:r>
        <w:rPr>
          <w:i/>
          <w:iCs/>
          <w:color w:val="7F7F7F" w:themeColor="text1" w:themeTint="80"/>
          <w:sz w:val="22"/>
          <w:szCs w:val="22"/>
        </w:rPr>
        <w:t>Do NOT report hours taught independently by teaching assistants, even if the candidate was course coordinator.</w:t>
      </w:r>
    </w:p>
    <w:p w14:paraId="43A5AB03" w14:textId="77777777" w:rsidR="00E5362E" w:rsidRDefault="00E5362E">
      <w:pPr>
        <w:pStyle w:val="ListParagraph"/>
        <w:numPr>
          <w:ilvl w:val="0"/>
          <w:numId w:val="25"/>
        </w:numPr>
        <w:spacing w:after="160"/>
        <w:contextualSpacing/>
        <w:rPr>
          <w:i/>
          <w:iCs/>
          <w:color w:val="7F7F7F" w:themeColor="text1" w:themeTint="80"/>
          <w:sz w:val="22"/>
          <w:szCs w:val="22"/>
        </w:rPr>
      </w:pPr>
      <w:r>
        <w:rPr>
          <w:i/>
          <w:iCs/>
          <w:color w:val="7F7F7F" w:themeColor="text1" w:themeTint="80"/>
          <w:sz w:val="22"/>
          <w:szCs w:val="22"/>
        </w:rPr>
        <w:t>“Number of students”: Students registered.</w:t>
      </w:r>
    </w:p>
    <w:p w14:paraId="459E72E6" w14:textId="77777777" w:rsidR="00E5362E" w:rsidRPr="008A4671" w:rsidRDefault="00E5362E">
      <w:pPr>
        <w:pStyle w:val="ListParagraph"/>
        <w:numPr>
          <w:ilvl w:val="0"/>
          <w:numId w:val="25"/>
        </w:numPr>
        <w:spacing w:after="240"/>
        <w:rPr>
          <w:i/>
          <w:iCs/>
          <w:color w:val="7F7F7F" w:themeColor="text1" w:themeTint="80"/>
          <w:sz w:val="22"/>
          <w:szCs w:val="22"/>
        </w:rPr>
      </w:pPr>
      <w:r>
        <w:rPr>
          <w:i/>
          <w:iCs/>
          <w:color w:val="7F7F7F" w:themeColor="text1" w:themeTint="80"/>
          <w:sz w:val="22"/>
          <w:szCs w:val="22"/>
        </w:rPr>
        <w:t xml:space="preserve">Do NOT list reading, research, or guest lectures in this table. Report these activities as non-credit instruction or academic advising below, as appropriate. </w:t>
      </w:r>
    </w:p>
    <w:p w14:paraId="6AAAAF1A" w14:textId="77777777" w:rsidR="00E5362E" w:rsidRPr="003F722F" w:rsidRDefault="00E5362E">
      <w:pPr>
        <w:pStyle w:val="ListParagraph"/>
        <w:numPr>
          <w:ilvl w:val="0"/>
          <w:numId w:val="19"/>
        </w:numPr>
        <w:spacing w:before="240"/>
        <w:ind w:left="720"/>
        <w:rPr>
          <w:b/>
          <w:bCs/>
        </w:rPr>
      </w:pPr>
      <w:r w:rsidRPr="003F722F">
        <w:rPr>
          <w:b/>
          <w:bCs/>
        </w:rPr>
        <w:t>Non-Credit Instruction</w:t>
      </w:r>
    </w:p>
    <w:p w14:paraId="310C7893" w14:textId="77777777" w:rsidR="00E5362E" w:rsidRPr="003F722F" w:rsidRDefault="00E5362E">
      <w:pPr>
        <w:pStyle w:val="ListParagraph"/>
        <w:numPr>
          <w:ilvl w:val="0"/>
          <w:numId w:val="19"/>
        </w:numPr>
        <w:spacing w:after="160"/>
        <w:ind w:left="720"/>
        <w:contextualSpacing/>
        <w:rPr>
          <w:b/>
          <w:bCs/>
        </w:rPr>
      </w:pPr>
      <w:r w:rsidRPr="003F722F">
        <w:rPr>
          <w:b/>
          <w:bCs/>
        </w:rPr>
        <w:t>Academic Advising</w:t>
      </w:r>
    </w:p>
    <w:p w14:paraId="467A6A1B" w14:textId="77777777" w:rsidR="00E5362E" w:rsidRDefault="00E5362E">
      <w:pPr>
        <w:pStyle w:val="ListParagraph"/>
        <w:numPr>
          <w:ilvl w:val="1"/>
          <w:numId w:val="19"/>
        </w:numPr>
        <w:spacing w:after="160"/>
        <w:ind w:left="1440"/>
        <w:contextualSpacing/>
      </w:pPr>
      <w:r>
        <w:t>List of all advisees</w:t>
      </w:r>
    </w:p>
    <w:p w14:paraId="61456B51" w14:textId="77777777" w:rsidR="00E5362E" w:rsidRDefault="00E5362E">
      <w:pPr>
        <w:pStyle w:val="ListParagraph"/>
        <w:numPr>
          <w:ilvl w:val="1"/>
          <w:numId w:val="19"/>
        </w:numPr>
        <w:spacing w:after="160"/>
        <w:ind w:left="1440"/>
        <w:contextualSpacing/>
      </w:pPr>
      <w:r>
        <w:t>Undergraduate advisees</w:t>
      </w:r>
    </w:p>
    <w:p w14:paraId="3F32F6A4" w14:textId="77777777" w:rsidR="00E5362E" w:rsidRDefault="00E5362E">
      <w:pPr>
        <w:pStyle w:val="ListParagraph"/>
        <w:numPr>
          <w:ilvl w:val="1"/>
          <w:numId w:val="19"/>
        </w:numPr>
        <w:spacing w:after="160"/>
        <w:ind w:left="1440"/>
        <w:contextualSpacing/>
      </w:pPr>
      <w:r>
        <w:t>Graduate advisees</w:t>
      </w:r>
    </w:p>
    <w:p w14:paraId="212CC0DB" w14:textId="77777777" w:rsidR="00E5362E" w:rsidRPr="003F722F" w:rsidRDefault="00E5362E">
      <w:pPr>
        <w:pStyle w:val="ListParagraph"/>
        <w:numPr>
          <w:ilvl w:val="0"/>
          <w:numId w:val="19"/>
        </w:numPr>
        <w:spacing w:after="160"/>
        <w:ind w:left="720"/>
        <w:contextualSpacing/>
        <w:rPr>
          <w:b/>
          <w:bCs/>
        </w:rPr>
      </w:pPr>
      <w:r w:rsidRPr="003F722F">
        <w:rPr>
          <w:b/>
          <w:bCs/>
        </w:rPr>
        <w:t>List of Instructional Works</w:t>
      </w:r>
    </w:p>
    <w:p w14:paraId="4CEF4BC7" w14:textId="77777777" w:rsidR="00E5362E" w:rsidRPr="003F722F" w:rsidRDefault="00E5362E">
      <w:pPr>
        <w:pStyle w:val="ListParagraph"/>
        <w:numPr>
          <w:ilvl w:val="0"/>
          <w:numId w:val="19"/>
        </w:numPr>
        <w:spacing w:after="240"/>
        <w:ind w:left="720"/>
        <w:rPr>
          <w:b/>
          <w:bCs/>
        </w:rPr>
      </w:pPr>
      <w:r w:rsidRPr="003F722F">
        <w:rPr>
          <w:b/>
          <w:bCs/>
        </w:rPr>
        <w:t>Other Evidence of Instructional Activity</w:t>
      </w:r>
    </w:p>
    <w:p w14:paraId="133AF04E" w14:textId="36DAC7BC" w:rsidR="00E5362E" w:rsidRPr="008A0E35" w:rsidRDefault="00E5362E" w:rsidP="008A0E35">
      <w:pPr>
        <w:pStyle w:val="Heading4"/>
      </w:pPr>
      <w:r w:rsidRPr="008A0E35">
        <w:t>NATSCI NUMERICAL STUDENT EVALUATION SUMMARY TABLES</w:t>
      </w:r>
    </w:p>
    <w:p w14:paraId="5721A019" w14:textId="77777777" w:rsidR="00E5362E" w:rsidRPr="007F063A" w:rsidRDefault="00E5362E" w:rsidP="00627999">
      <w:pPr>
        <w:rPr>
          <w:b/>
          <w:bCs/>
        </w:rPr>
      </w:pPr>
      <w:r>
        <w:t xml:space="preserve">(completed by </w:t>
      </w:r>
      <w:r>
        <w:rPr>
          <w:b/>
          <w:bCs/>
        </w:rPr>
        <w:t>unit</w:t>
      </w:r>
      <w:r>
        <w:t>)</w:t>
      </w:r>
    </w:p>
    <w:p w14:paraId="798E8335" w14:textId="77777777" w:rsidR="00627999" w:rsidRPr="00627999" w:rsidRDefault="00627999" w:rsidP="00E5362E">
      <w:pPr>
        <w:rPr>
          <w:i/>
          <w:iCs/>
          <w:color w:val="7F7F7F" w:themeColor="text1" w:themeTint="80"/>
          <w:sz w:val="22"/>
          <w:szCs w:val="22"/>
        </w:rPr>
      </w:pPr>
    </w:p>
    <w:p w14:paraId="4007CF06" w14:textId="67D1E015" w:rsidR="00E5362E" w:rsidRPr="00627999" w:rsidRDefault="00E5362E" w:rsidP="00E5362E">
      <w:pPr>
        <w:rPr>
          <w:i/>
          <w:iCs/>
          <w:sz w:val="22"/>
          <w:szCs w:val="22"/>
        </w:rPr>
      </w:pPr>
      <w:r w:rsidRPr="00627999">
        <w:rPr>
          <w:i/>
          <w:iCs/>
          <w:color w:val="7F7F7F" w:themeColor="text1" w:themeTint="80"/>
          <w:sz w:val="22"/>
          <w:szCs w:val="22"/>
        </w:rPr>
        <w:t>Append</w:t>
      </w:r>
      <w:r w:rsidRPr="00627999">
        <w:rPr>
          <w:i/>
          <w:iCs/>
          <w:sz w:val="22"/>
          <w:szCs w:val="22"/>
        </w:rPr>
        <w:t xml:space="preserve"> </w:t>
      </w:r>
      <w:hyperlink r:id="rId18" w:history="1">
        <w:r w:rsidRPr="00627999">
          <w:rPr>
            <w:b/>
            <w:bCs/>
            <w:i/>
            <w:iCs/>
            <w:color w:val="4F81BD" w:themeColor="accent1"/>
            <w:spacing w:val="10"/>
            <w:sz w:val="22"/>
            <w:szCs w:val="22"/>
            <w:u w:val="single"/>
            <w:shd w:val="clear" w:color="auto" w:fill="FFFFFF"/>
          </w:rPr>
          <w:t>SIRS</w:t>
        </w:r>
      </w:hyperlink>
      <w:r w:rsidRPr="00627999">
        <w:rPr>
          <w:i/>
          <w:iCs/>
          <w:color w:val="555555"/>
          <w:spacing w:val="10"/>
          <w:sz w:val="22"/>
          <w:szCs w:val="22"/>
          <w:shd w:val="clear" w:color="auto" w:fill="FFFFFF"/>
        </w:rPr>
        <w:t xml:space="preserve"> and </w:t>
      </w:r>
      <w:hyperlink r:id="rId19" w:history="1">
        <w:r w:rsidRPr="00627999">
          <w:rPr>
            <w:b/>
            <w:bCs/>
            <w:i/>
            <w:iCs/>
            <w:color w:val="4F81BD" w:themeColor="accent1"/>
            <w:spacing w:val="10"/>
            <w:sz w:val="22"/>
            <w:szCs w:val="22"/>
            <w:u w:val="single"/>
            <w:shd w:val="clear" w:color="auto" w:fill="FFFFFF"/>
          </w:rPr>
          <w:t>SPLS</w:t>
        </w:r>
      </w:hyperlink>
      <w:r w:rsidRPr="00627999">
        <w:rPr>
          <w:i/>
          <w:iCs/>
          <w:color w:val="555555"/>
          <w:spacing w:val="10"/>
          <w:sz w:val="22"/>
          <w:szCs w:val="22"/>
          <w:shd w:val="clear" w:color="auto" w:fill="FFFFFF"/>
        </w:rPr>
        <w:t xml:space="preserve"> tables (available for download in the NatSci website). Comparable </w:t>
      </w:r>
      <w:r w:rsidRPr="00627999">
        <w:rPr>
          <w:b/>
          <w:bCs/>
          <w:i/>
          <w:iCs/>
          <w:color w:val="555555"/>
          <w:spacing w:val="10"/>
          <w:sz w:val="22"/>
          <w:szCs w:val="22"/>
          <w:shd w:val="clear" w:color="auto" w:fill="FFFFFF"/>
        </w:rPr>
        <w:t>COMP scores are optional</w:t>
      </w:r>
      <w:r w:rsidRPr="00627999">
        <w:rPr>
          <w:i/>
          <w:iCs/>
          <w:color w:val="555555"/>
          <w:spacing w:val="10"/>
          <w:sz w:val="22"/>
          <w:szCs w:val="22"/>
          <w:shd w:val="clear" w:color="auto" w:fill="FFFFFF"/>
        </w:rPr>
        <w:t>.</w:t>
      </w:r>
    </w:p>
    <w:p w14:paraId="069E0142" w14:textId="77777777" w:rsidR="00E5362E" w:rsidRDefault="00E5362E" w:rsidP="00627999">
      <w:pPr>
        <w:pStyle w:val="Heading3"/>
      </w:pPr>
      <w:r>
        <w:t xml:space="preserve">IVB. RESEARCH AND CREATIVE ACTIVITIES </w:t>
      </w:r>
    </w:p>
    <w:p w14:paraId="76A2FFEA" w14:textId="77777777" w:rsidR="00E5362E" w:rsidRDefault="00E5362E" w:rsidP="00627999">
      <w:r>
        <w:t>(</w:t>
      </w:r>
      <w:r w:rsidRPr="00627999">
        <w:t>completed by</w:t>
      </w:r>
      <w:r>
        <w:rPr>
          <w:b/>
          <w:bCs/>
        </w:rPr>
        <w:t xml:space="preserve"> </w:t>
      </w:r>
      <w:r>
        <w:t>faculty applicant)</w:t>
      </w:r>
    </w:p>
    <w:p w14:paraId="2D228840" w14:textId="77777777" w:rsidR="00627999" w:rsidRDefault="00627999" w:rsidP="00627999"/>
    <w:p w14:paraId="6640A406" w14:textId="77777777" w:rsidR="00E5362E" w:rsidRPr="0040256C" w:rsidRDefault="00E5362E">
      <w:pPr>
        <w:pStyle w:val="ListParagraph"/>
        <w:numPr>
          <w:ilvl w:val="0"/>
          <w:numId w:val="20"/>
        </w:numPr>
        <w:spacing w:after="160"/>
        <w:ind w:left="360"/>
        <w:contextualSpacing/>
        <w:rPr>
          <w:i/>
          <w:iCs/>
        </w:rPr>
      </w:pPr>
      <w:r w:rsidRPr="003F722F">
        <w:rPr>
          <w:b/>
          <w:bCs/>
        </w:rPr>
        <w:t>List of Research/Creative Works</w:t>
      </w:r>
      <w:r>
        <w:t xml:space="preserve"> </w:t>
      </w:r>
      <w:r w:rsidRPr="0040256C">
        <w:rPr>
          <w:i/>
          <w:iCs/>
          <w:color w:val="7F7F7F" w:themeColor="text1" w:themeTint="80"/>
          <w:sz w:val="22"/>
          <w:szCs w:val="22"/>
        </w:rPr>
        <w:t>(</w:t>
      </w:r>
      <w:r>
        <w:rPr>
          <w:b/>
          <w:bCs/>
          <w:i/>
          <w:iCs/>
          <w:color w:val="7F7F7F" w:themeColor="text1" w:themeTint="80"/>
          <w:sz w:val="22"/>
          <w:szCs w:val="22"/>
        </w:rPr>
        <w:t>full</w:t>
      </w:r>
      <w:r w:rsidRPr="0040256C">
        <w:rPr>
          <w:i/>
          <w:iCs/>
          <w:color w:val="7F7F7F" w:themeColor="text1" w:themeTint="80"/>
          <w:sz w:val="22"/>
          <w:szCs w:val="22"/>
        </w:rPr>
        <w:t xml:space="preserve"> citation record with </w:t>
      </w:r>
      <w:r w:rsidRPr="0040256C">
        <w:rPr>
          <w:b/>
          <w:bCs/>
          <w:i/>
          <w:iCs/>
          <w:color w:val="7F7F7F" w:themeColor="text1" w:themeTint="80"/>
          <w:sz w:val="22"/>
          <w:szCs w:val="22"/>
        </w:rPr>
        <w:t>annotations</w:t>
      </w:r>
      <w:r w:rsidRPr="0040256C">
        <w:rPr>
          <w:rStyle w:val="FootnoteReference"/>
          <w:b/>
          <w:bCs/>
          <w:i/>
          <w:iCs/>
          <w:color w:val="7F7F7F" w:themeColor="text1" w:themeTint="80"/>
          <w:sz w:val="22"/>
          <w:szCs w:val="22"/>
        </w:rPr>
        <w:footnoteReference w:id="2"/>
      </w:r>
      <w:r w:rsidRPr="0040256C">
        <w:rPr>
          <w:i/>
          <w:iCs/>
          <w:color w:val="7F7F7F" w:themeColor="text1" w:themeTint="80"/>
          <w:sz w:val="22"/>
          <w:szCs w:val="22"/>
        </w:rPr>
        <w:t>)</w:t>
      </w:r>
    </w:p>
    <w:p w14:paraId="58E1694C" w14:textId="77777777" w:rsidR="00E5362E" w:rsidRPr="003F722F" w:rsidRDefault="00E5362E">
      <w:pPr>
        <w:pStyle w:val="ListParagraph"/>
        <w:numPr>
          <w:ilvl w:val="0"/>
          <w:numId w:val="20"/>
        </w:numPr>
        <w:spacing w:after="160"/>
        <w:ind w:left="360"/>
        <w:contextualSpacing/>
        <w:rPr>
          <w:b/>
          <w:bCs/>
        </w:rPr>
      </w:pPr>
      <w:r w:rsidRPr="003F722F">
        <w:rPr>
          <w:b/>
          <w:bCs/>
        </w:rPr>
        <w:t>Quantity of Research/Creative Works Produced</w:t>
      </w:r>
    </w:p>
    <w:p w14:paraId="5A9170C2" w14:textId="77777777" w:rsidR="00E5362E" w:rsidRPr="003F722F" w:rsidRDefault="00E5362E">
      <w:pPr>
        <w:pStyle w:val="ListParagraph"/>
        <w:numPr>
          <w:ilvl w:val="0"/>
          <w:numId w:val="20"/>
        </w:numPr>
        <w:spacing w:after="160"/>
        <w:ind w:left="360"/>
        <w:contextualSpacing/>
        <w:rPr>
          <w:b/>
          <w:bCs/>
        </w:rPr>
      </w:pPr>
      <w:r w:rsidRPr="003F722F">
        <w:rPr>
          <w:b/>
          <w:bCs/>
        </w:rPr>
        <w:t>Number of Grants Received</w:t>
      </w:r>
    </w:p>
    <w:p w14:paraId="189FAEC0" w14:textId="77777777" w:rsidR="00E5362E" w:rsidRPr="0040256C" w:rsidRDefault="00E5362E">
      <w:pPr>
        <w:pStyle w:val="ListParagraph"/>
        <w:numPr>
          <w:ilvl w:val="0"/>
          <w:numId w:val="20"/>
        </w:numPr>
        <w:spacing w:after="160"/>
        <w:ind w:left="360"/>
        <w:contextualSpacing/>
        <w:rPr>
          <w:i/>
          <w:iCs/>
          <w:sz w:val="22"/>
          <w:szCs w:val="22"/>
        </w:rPr>
      </w:pPr>
      <w:r w:rsidRPr="003F722F">
        <w:rPr>
          <w:b/>
          <w:bCs/>
        </w:rPr>
        <w:t>Other Evidence of Research/Creative Activity</w:t>
      </w:r>
      <w:r>
        <w:t xml:space="preserve"> </w:t>
      </w:r>
      <w:r w:rsidRPr="0040256C">
        <w:rPr>
          <w:i/>
          <w:iCs/>
          <w:color w:val="7F7F7F" w:themeColor="text1" w:themeTint="80"/>
          <w:sz w:val="22"/>
          <w:szCs w:val="22"/>
        </w:rPr>
        <w:t>(e.g., seminars, colloquia, invited papers</w:t>
      </w:r>
      <w:r>
        <w:rPr>
          <w:i/>
          <w:iCs/>
          <w:color w:val="7F7F7F" w:themeColor="text1" w:themeTint="80"/>
          <w:sz w:val="22"/>
          <w:szCs w:val="22"/>
        </w:rPr>
        <w:t xml:space="preserve">, </w:t>
      </w:r>
      <w:r w:rsidRPr="0040256C">
        <w:rPr>
          <w:i/>
          <w:iCs/>
          <w:color w:val="7F7F7F" w:themeColor="text1" w:themeTint="80"/>
          <w:sz w:val="22"/>
          <w:szCs w:val="22"/>
        </w:rPr>
        <w:t xml:space="preserve">conference presentations; works/grants in progress or under review; patents; etc. – </w:t>
      </w:r>
      <w:r w:rsidRPr="0040256C">
        <w:rPr>
          <w:b/>
          <w:bCs/>
          <w:i/>
          <w:iCs/>
          <w:color w:val="7F7F7F" w:themeColor="text1" w:themeTint="80"/>
          <w:sz w:val="22"/>
          <w:szCs w:val="22"/>
        </w:rPr>
        <w:t>annotate</w:t>
      </w:r>
      <w:r w:rsidRPr="0040256C">
        <w:rPr>
          <w:i/>
          <w:iCs/>
          <w:color w:val="7F7F7F" w:themeColor="text1" w:themeTint="80"/>
          <w:sz w:val="22"/>
          <w:szCs w:val="22"/>
        </w:rPr>
        <w:t xml:space="preserve"> peer-reviewed/refereed items</w:t>
      </w:r>
      <w:r w:rsidRPr="0040256C">
        <w:rPr>
          <w:b/>
          <w:bCs/>
          <w:i/>
          <w:iCs/>
          <w:color w:val="7F7F7F" w:themeColor="text1" w:themeTint="80"/>
          <w:sz w:val="22"/>
          <w:szCs w:val="22"/>
          <w:vertAlign w:val="superscript"/>
        </w:rPr>
        <w:t>1</w:t>
      </w:r>
      <w:r w:rsidRPr="0040256C">
        <w:rPr>
          <w:i/>
          <w:iCs/>
          <w:color w:val="7F7F7F" w:themeColor="text1" w:themeTint="80"/>
          <w:sz w:val="22"/>
          <w:szCs w:val="22"/>
        </w:rPr>
        <w:t>)</w:t>
      </w:r>
    </w:p>
    <w:p w14:paraId="40FFC149" w14:textId="77777777" w:rsidR="00E5362E" w:rsidRPr="00627999" w:rsidRDefault="00E5362E" w:rsidP="008A0E35">
      <w:pPr>
        <w:pStyle w:val="Heading4"/>
      </w:pPr>
      <w:r w:rsidRPr="00627999">
        <w:t>NATSCI FUNDED GRANTS</w:t>
      </w:r>
    </w:p>
    <w:p w14:paraId="2EA6D693" w14:textId="77777777" w:rsidR="00E5362E" w:rsidRDefault="00E5362E" w:rsidP="00627999">
      <w:r w:rsidRPr="00A47345">
        <w:t>(</w:t>
      </w:r>
      <w:r>
        <w:t>completed</w:t>
      </w:r>
      <w:r w:rsidRPr="00A47345">
        <w:t xml:space="preserve"> </w:t>
      </w:r>
      <w:r w:rsidRPr="003E0AF5">
        <w:t xml:space="preserve">by </w:t>
      </w:r>
      <w:r>
        <w:t>faculty applicant)</w:t>
      </w:r>
    </w:p>
    <w:p w14:paraId="67F014C6" w14:textId="77777777" w:rsidR="00627999" w:rsidRDefault="00627999" w:rsidP="00E5362E">
      <w:pPr>
        <w:spacing w:line="278" w:lineRule="auto"/>
        <w:rPr>
          <w:i/>
          <w:iCs/>
          <w:color w:val="7F7F7F" w:themeColor="text1" w:themeTint="80"/>
          <w:sz w:val="22"/>
          <w:szCs w:val="22"/>
        </w:rPr>
      </w:pPr>
    </w:p>
    <w:p w14:paraId="5182A310" w14:textId="47216A19" w:rsidR="00E5362E" w:rsidRPr="0008652E" w:rsidRDefault="00E5362E" w:rsidP="00E5362E">
      <w:pPr>
        <w:spacing w:line="278" w:lineRule="auto"/>
        <w:rPr>
          <w:b/>
          <w:bCs/>
          <w:i/>
          <w:iCs/>
          <w:color w:val="4F81BD" w:themeColor="accent1"/>
          <w:sz w:val="22"/>
          <w:szCs w:val="22"/>
        </w:rPr>
      </w:pPr>
      <w:r w:rsidRPr="005B7745">
        <w:rPr>
          <w:i/>
          <w:iCs/>
          <w:color w:val="7F7F7F" w:themeColor="text1" w:themeTint="80"/>
          <w:sz w:val="22"/>
          <w:szCs w:val="22"/>
        </w:rPr>
        <w:t>Append</w:t>
      </w:r>
      <w:r>
        <w:rPr>
          <w:i/>
          <w:iCs/>
        </w:rPr>
        <w:t xml:space="preserve"> </w:t>
      </w:r>
      <w:hyperlink r:id="rId20" w:history="1">
        <w:r w:rsidRPr="0008652E">
          <w:rPr>
            <w:rStyle w:val="Hyperlink"/>
            <w:b/>
            <w:bCs/>
            <w:i/>
            <w:iCs/>
            <w:color w:val="4F81BD" w:themeColor="accent1"/>
            <w:sz w:val="22"/>
            <w:szCs w:val="22"/>
          </w:rPr>
          <w:t>Funded grants table</w:t>
        </w:r>
      </w:hyperlink>
      <w:r>
        <w:rPr>
          <w:b/>
          <w:bCs/>
          <w:i/>
          <w:iCs/>
          <w:color w:val="4F81BD" w:themeColor="accent1"/>
          <w:sz w:val="22"/>
          <w:szCs w:val="22"/>
        </w:rPr>
        <w:t xml:space="preserve"> </w:t>
      </w:r>
      <w:r>
        <w:rPr>
          <w:i/>
          <w:iCs/>
          <w:color w:val="7F7F7F" w:themeColor="text1" w:themeTint="80"/>
          <w:sz w:val="22"/>
          <w:szCs w:val="22"/>
        </w:rPr>
        <w:t>(available for download in the college website)</w:t>
      </w:r>
      <w:r w:rsidRPr="00F87CC6">
        <w:rPr>
          <w:i/>
          <w:iCs/>
          <w:color w:val="7F7F7F" w:themeColor="text1" w:themeTint="80"/>
          <w:sz w:val="22"/>
          <w:szCs w:val="22"/>
        </w:rPr>
        <w:t>.</w:t>
      </w:r>
      <w:r>
        <w:rPr>
          <w:i/>
          <w:iCs/>
          <w:color w:val="7F7F7F" w:themeColor="text1" w:themeTint="80"/>
          <w:sz w:val="22"/>
          <w:szCs w:val="22"/>
        </w:rPr>
        <w:t xml:space="preserve"> Fill out all the information, including total amount awarded to the candidate, whether this amount includes direct or indirect costs, and candidate’s contributions/roles to proposals with a different PI. </w:t>
      </w:r>
    </w:p>
    <w:p w14:paraId="1BB6789A" w14:textId="77777777" w:rsidR="00E5362E" w:rsidRDefault="00E5362E" w:rsidP="00627999">
      <w:pPr>
        <w:pStyle w:val="Heading3"/>
      </w:pPr>
      <w:r>
        <w:t xml:space="preserve">WORK-INTERRUPTION IMPACT STATEMENT </w:t>
      </w:r>
    </w:p>
    <w:p w14:paraId="423D72FA" w14:textId="77777777" w:rsidR="00E5362E" w:rsidRDefault="00E5362E" w:rsidP="00627999">
      <w:r>
        <w:t>(</w:t>
      </w:r>
      <w:r w:rsidRPr="00627999">
        <w:t>completed by</w:t>
      </w:r>
      <w:r>
        <w:rPr>
          <w:b/>
          <w:bCs/>
        </w:rPr>
        <w:t xml:space="preserve"> </w:t>
      </w:r>
      <w:r>
        <w:t>faculty applicant)</w:t>
      </w:r>
    </w:p>
    <w:p w14:paraId="1AAF3203" w14:textId="77777777" w:rsidR="00627999" w:rsidRPr="008A0E35" w:rsidRDefault="00627999" w:rsidP="00627999">
      <w:pPr>
        <w:rPr>
          <w:sz w:val="16"/>
          <w:szCs w:val="16"/>
        </w:rPr>
      </w:pPr>
    </w:p>
    <w:p w14:paraId="4A70C227" w14:textId="77777777" w:rsidR="00E5362E" w:rsidRDefault="00E5362E" w:rsidP="008A0E35">
      <w:pPr>
        <w:rPr>
          <w:i/>
          <w:iCs/>
          <w:color w:val="C00000"/>
        </w:rPr>
      </w:pPr>
      <w:r w:rsidRPr="001429E8">
        <w:rPr>
          <w:i/>
          <w:iCs/>
          <w:color w:val="C00000"/>
        </w:rPr>
        <w:t>N</w:t>
      </w:r>
      <w:r w:rsidRPr="00047604">
        <w:rPr>
          <w:i/>
          <w:iCs/>
          <w:color w:val="C00000"/>
        </w:rPr>
        <w:t xml:space="preserve">ew </w:t>
      </w:r>
      <w:r>
        <w:rPr>
          <w:i/>
          <w:iCs/>
          <w:color w:val="C00000"/>
        </w:rPr>
        <w:t>for</w:t>
      </w:r>
      <w:r w:rsidRPr="00047604">
        <w:rPr>
          <w:i/>
          <w:iCs/>
          <w:color w:val="C00000"/>
        </w:rPr>
        <w:t xml:space="preserve"> 2026-2027!</w:t>
      </w:r>
    </w:p>
    <w:p w14:paraId="5503482C" w14:textId="77777777" w:rsidR="008A0E35" w:rsidRDefault="008A0E35" w:rsidP="00E5362E">
      <w:pPr>
        <w:rPr>
          <w:i/>
          <w:iCs/>
          <w:color w:val="C00000"/>
        </w:rPr>
      </w:pPr>
    </w:p>
    <w:p w14:paraId="62D52A22" w14:textId="77777777" w:rsidR="00E5362E" w:rsidRPr="001429E8" w:rsidRDefault="00E5362E" w:rsidP="008A0E35">
      <w:pPr>
        <w:rPr>
          <w:i/>
          <w:iCs/>
          <w:color w:val="7F7F7F" w:themeColor="text1" w:themeTint="80"/>
          <w:sz w:val="22"/>
          <w:szCs w:val="22"/>
        </w:rPr>
      </w:pPr>
      <w:r w:rsidRPr="001429E8">
        <w:rPr>
          <w:b/>
          <w:bCs/>
          <w:i/>
          <w:iCs/>
          <w:color w:val="7F7F7F" w:themeColor="text1" w:themeTint="80"/>
          <w:sz w:val="22"/>
          <w:szCs w:val="22"/>
        </w:rPr>
        <w:t xml:space="preserve">Optional </w:t>
      </w:r>
      <w:r>
        <w:rPr>
          <w:i/>
          <w:iCs/>
          <w:color w:val="7F7F7F" w:themeColor="text1" w:themeTint="80"/>
          <w:sz w:val="22"/>
          <w:szCs w:val="22"/>
        </w:rPr>
        <w:t xml:space="preserve">statement for reporting </w:t>
      </w:r>
      <w:r w:rsidRPr="002A74BF">
        <w:rPr>
          <w:b/>
          <w:bCs/>
          <w:i/>
          <w:iCs/>
          <w:color w:val="7F7F7F" w:themeColor="text1" w:themeTint="80"/>
          <w:sz w:val="22"/>
          <w:szCs w:val="22"/>
        </w:rPr>
        <w:t>disruptions</w:t>
      </w:r>
      <w:r>
        <w:rPr>
          <w:i/>
          <w:iCs/>
          <w:color w:val="7F7F7F" w:themeColor="text1" w:themeTint="80"/>
          <w:sz w:val="22"/>
          <w:szCs w:val="22"/>
        </w:rPr>
        <w:t xml:space="preserve"> to research, teaching, and/or service activities due to federal actions and executive orders since the spring semester of 2025 (e.g., stop-work orders, grant cancellations, restricted access to federal databases, travel interruptions, reductions in programmatic funding, constraints due to heightened scrutiny on specific topics/areas). Candidates may also include their </w:t>
      </w:r>
      <w:r w:rsidRPr="001429E8">
        <w:rPr>
          <w:b/>
          <w:bCs/>
          <w:i/>
          <w:iCs/>
          <w:color w:val="7F7F7F" w:themeColor="text1" w:themeTint="80"/>
          <w:sz w:val="22"/>
          <w:szCs w:val="22"/>
        </w:rPr>
        <w:t>ideas/solutions</w:t>
      </w:r>
      <w:r>
        <w:rPr>
          <w:i/>
          <w:iCs/>
          <w:color w:val="7F7F7F" w:themeColor="text1" w:themeTint="80"/>
          <w:sz w:val="22"/>
          <w:szCs w:val="22"/>
        </w:rPr>
        <w:t xml:space="preserve"> to address these challenges, including mentoring or other support measures.</w:t>
      </w:r>
    </w:p>
    <w:p w14:paraId="26BE3DA2" w14:textId="77777777" w:rsidR="00E5362E" w:rsidRDefault="00E5362E" w:rsidP="00627999">
      <w:pPr>
        <w:pStyle w:val="Heading3"/>
      </w:pPr>
      <w:r>
        <w:t xml:space="preserve">IVC. SERVICE </w:t>
      </w:r>
    </w:p>
    <w:p w14:paraId="6B4F3D2D" w14:textId="77777777" w:rsidR="00E5362E" w:rsidRPr="00627999" w:rsidRDefault="00E5362E" w:rsidP="00627999">
      <w:r w:rsidRPr="00627999">
        <w:t>(completed by faculty applicant)</w:t>
      </w:r>
    </w:p>
    <w:p w14:paraId="1502FD55" w14:textId="77777777" w:rsidR="00627999" w:rsidRDefault="00627999" w:rsidP="00627999"/>
    <w:p w14:paraId="59EAD292" w14:textId="4D94283B" w:rsidR="00E5362E" w:rsidRDefault="00E5362E">
      <w:pPr>
        <w:pStyle w:val="Heading4"/>
        <w:numPr>
          <w:ilvl w:val="0"/>
          <w:numId w:val="21"/>
        </w:numPr>
      </w:pPr>
      <w:r>
        <w:t>Service within the academic community</w:t>
      </w:r>
    </w:p>
    <w:p w14:paraId="209D022F" w14:textId="77777777" w:rsidR="00E5362E" w:rsidRDefault="00E5362E">
      <w:pPr>
        <w:pStyle w:val="ListParagraph"/>
        <w:numPr>
          <w:ilvl w:val="1"/>
          <w:numId w:val="21"/>
        </w:numPr>
        <w:spacing w:after="160"/>
        <w:contextualSpacing/>
      </w:pPr>
      <w:r>
        <w:t>Service to Scholarly and Professional Organizations</w:t>
      </w:r>
    </w:p>
    <w:p w14:paraId="42698211" w14:textId="77777777" w:rsidR="00E5362E" w:rsidRDefault="00E5362E">
      <w:pPr>
        <w:pStyle w:val="ListParagraph"/>
        <w:numPr>
          <w:ilvl w:val="1"/>
          <w:numId w:val="21"/>
        </w:numPr>
        <w:spacing w:after="160"/>
        <w:contextualSpacing/>
      </w:pPr>
      <w:r>
        <w:t>Service within the University</w:t>
      </w:r>
    </w:p>
    <w:p w14:paraId="64AF9A78" w14:textId="457B2CF3" w:rsidR="00E5362E" w:rsidRDefault="00E5362E">
      <w:pPr>
        <w:pStyle w:val="Heading4"/>
        <w:numPr>
          <w:ilvl w:val="0"/>
          <w:numId w:val="21"/>
        </w:numPr>
      </w:pPr>
      <w:r>
        <w:t>Service within the broader community</w:t>
      </w:r>
    </w:p>
    <w:p w14:paraId="3FC5D4B2" w14:textId="77777777" w:rsidR="00E5362E" w:rsidRDefault="00E5362E" w:rsidP="00627999">
      <w:pPr>
        <w:pStyle w:val="Heading3"/>
      </w:pPr>
      <w:r>
        <w:t xml:space="preserve">IVD. ADDITIONAL REPORTING </w:t>
      </w:r>
    </w:p>
    <w:p w14:paraId="237D881C" w14:textId="77777777" w:rsidR="00E5362E" w:rsidRPr="00627999" w:rsidRDefault="00E5362E" w:rsidP="00627999">
      <w:r w:rsidRPr="00627999">
        <w:t>(completed by faculty applicant)</w:t>
      </w:r>
    </w:p>
    <w:p w14:paraId="30535F14" w14:textId="77777777" w:rsidR="00627999" w:rsidRDefault="00627999" w:rsidP="00627999"/>
    <w:p w14:paraId="21DB4CAD" w14:textId="77777777" w:rsidR="00E5362E" w:rsidRPr="008A0E35" w:rsidRDefault="00E5362E">
      <w:pPr>
        <w:pStyle w:val="ListParagraph"/>
        <w:numPr>
          <w:ilvl w:val="0"/>
          <w:numId w:val="22"/>
        </w:numPr>
        <w:spacing w:after="160"/>
        <w:contextualSpacing/>
        <w:rPr>
          <w:b/>
          <w:bCs/>
        </w:rPr>
      </w:pPr>
      <w:r w:rsidRPr="008A0E35">
        <w:rPr>
          <w:b/>
          <w:bCs/>
        </w:rPr>
        <w:t>Evidence of Other Scholarship</w:t>
      </w:r>
    </w:p>
    <w:p w14:paraId="75194CA8" w14:textId="77777777" w:rsidR="00E5362E" w:rsidRPr="008A0E35" w:rsidRDefault="00E5362E">
      <w:pPr>
        <w:pStyle w:val="ListParagraph"/>
        <w:numPr>
          <w:ilvl w:val="0"/>
          <w:numId w:val="22"/>
        </w:numPr>
        <w:spacing w:after="160"/>
        <w:contextualSpacing/>
        <w:rPr>
          <w:b/>
          <w:bCs/>
        </w:rPr>
      </w:pPr>
      <w:r w:rsidRPr="008A0E35">
        <w:rPr>
          <w:b/>
          <w:bCs/>
        </w:rPr>
        <w:t>Integration across Multiple Mission Functions</w:t>
      </w:r>
    </w:p>
    <w:p w14:paraId="669EB1A1" w14:textId="77777777" w:rsidR="00E5362E" w:rsidRDefault="00E5362E">
      <w:pPr>
        <w:pStyle w:val="ListParagraph"/>
        <w:numPr>
          <w:ilvl w:val="0"/>
          <w:numId w:val="22"/>
        </w:numPr>
        <w:spacing w:after="160"/>
        <w:contextualSpacing/>
      </w:pPr>
      <w:r w:rsidRPr="008A0E35">
        <w:rPr>
          <w:b/>
          <w:bCs/>
        </w:rPr>
        <w:t>Other Awards/Evidence</w:t>
      </w:r>
    </w:p>
    <w:p w14:paraId="71115D34" w14:textId="77777777" w:rsidR="00E5362E" w:rsidRDefault="00E5362E" w:rsidP="00627999">
      <w:pPr>
        <w:pStyle w:val="Heading3"/>
      </w:pPr>
      <w:r>
        <w:t xml:space="preserve">IVE. GRANT PROPOSALS </w:t>
      </w:r>
    </w:p>
    <w:p w14:paraId="42318D6D" w14:textId="77777777" w:rsidR="00E5362E" w:rsidRDefault="00E5362E" w:rsidP="00627999">
      <w:r w:rsidRPr="00627999">
        <w:t>(completed by faculty applicant)</w:t>
      </w:r>
    </w:p>
    <w:p w14:paraId="23093FCA" w14:textId="77777777" w:rsidR="00627999" w:rsidRPr="00627999" w:rsidRDefault="00627999" w:rsidP="00627999"/>
    <w:p w14:paraId="020B59E8" w14:textId="77777777" w:rsidR="00E5362E" w:rsidRPr="004449BC" w:rsidRDefault="00E5362E" w:rsidP="00E5362E">
      <w:pPr>
        <w:rPr>
          <w:i/>
          <w:iCs/>
          <w:color w:val="7F7F7F" w:themeColor="text1" w:themeTint="80"/>
          <w:sz w:val="22"/>
          <w:szCs w:val="22"/>
        </w:rPr>
      </w:pPr>
      <w:r>
        <w:rPr>
          <w:i/>
          <w:iCs/>
          <w:color w:val="7F7F7F" w:themeColor="text1" w:themeTint="80"/>
          <w:sz w:val="22"/>
          <w:szCs w:val="22"/>
        </w:rPr>
        <w:t>Report ALL p</w:t>
      </w:r>
      <w:r w:rsidRPr="004449BC">
        <w:rPr>
          <w:i/>
          <w:iCs/>
          <w:color w:val="7F7F7F" w:themeColor="text1" w:themeTint="80"/>
          <w:sz w:val="22"/>
          <w:szCs w:val="22"/>
        </w:rPr>
        <w:t xml:space="preserve">roposals submitted </w:t>
      </w:r>
      <w:r w:rsidRPr="008F6B31">
        <w:rPr>
          <w:b/>
          <w:bCs/>
          <w:i/>
          <w:iCs/>
          <w:color w:val="7F7F7F" w:themeColor="text1" w:themeTint="80"/>
          <w:sz w:val="22"/>
          <w:szCs w:val="22"/>
        </w:rPr>
        <w:t>during the reporting period</w:t>
      </w:r>
      <w:r>
        <w:rPr>
          <w:i/>
          <w:iCs/>
          <w:color w:val="7F7F7F" w:themeColor="text1" w:themeTint="80"/>
          <w:sz w:val="22"/>
          <w:szCs w:val="22"/>
        </w:rPr>
        <w:t>, whether they were funded, not funded, or are pending</w:t>
      </w:r>
      <w:r w:rsidRPr="004449BC">
        <w:rPr>
          <w:i/>
          <w:iCs/>
          <w:color w:val="7F7F7F" w:themeColor="text1" w:themeTint="80"/>
          <w:sz w:val="22"/>
          <w:szCs w:val="22"/>
        </w:rPr>
        <w:t>.</w:t>
      </w:r>
      <w:r>
        <w:rPr>
          <w:i/>
          <w:iCs/>
          <w:color w:val="7F7F7F" w:themeColor="text1" w:themeTint="80"/>
          <w:sz w:val="22"/>
          <w:szCs w:val="22"/>
        </w:rPr>
        <w:t xml:space="preserve"> The candidate may choose instead to attach a Proposal and Award report. (</w:t>
      </w:r>
      <w:r w:rsidRPr="00112064">
        <w:rPr>
          <w:i/>
          <w:iCs/>
          <w:color w:val="7F7F7F" w:themeColor="text1" w:themeTint="80"/>
          <w:sz w:val="22"/>
          <w:szCs w:val="22"/>
        </w:rPr>
        <w:t xml:space="preserve"> See </w:t>
      </w:r>
      <w:hyperlink r:id="rId21" w:history="1">
        <w:r w:rsidRPr="00112064">
          <w:rPr>
            <w:rStyle w:val="Hyperlink"/>
            <w:b/>
            <w:bCs/>
            <w:i/>
            <w:iCs/>
            <w:color w:val="4F81BD" w:themeColor="accent1"/>
            <w:sz w:val="22"/>
            <w:szCs w:val="22"/>
          </w:rPr>
          <w:t>Job Aid for Form D – RA028</w:t>
        </w:r>
      </w:hyperlink>
      <w:r w:rsidRPr="00112064">
        <w:rPr>
          <w:i/>
          <w:iCs/>
          <w:color w:val="7F7F7F" w:themeColor="text1" w:themeTint="80"/>
          <w:sz w:val="22"/>
          <w:szCs w:val="22"/>
        </w:rPr>
        <w:t xml:space="preserve"> for proposal reporting, and </w:t>
      </w:r>
      <w:hyperlink r:id="rId22" w:history="1">
        <w:r w:rsidRPr="00112064">
          <w:rPr>
            <w:rStyle w:val="Hyperlink"/>
            <w:b/>
            <w:bCs/>
            <w:i/>
            <w:iCs/>
            <w:color w:val="4F81BD" w:themeColor="accent1"/>
            <w:sz w:val="22"/>
            <w:szCs w:val="22"/>
          </w:rPr>
          <w:t>Job Aid for Form D – RA026</w:t>
        </w:r>
      </w:hyperlink>
      <w:r w:rsidRPr="00112064">
        <w:rPr>
          <w:i/>
          <w:iCs/>
          <w:color w:val="4F81BD" w:themeColor="accent1"/>
          <w:sz w:val="22"/>
          <w:szCs w:val="22"/>
        </w:rPr>
        <w:t xml:space="preserve"> </w:t>
      </w:r>
      <w:r w:rsidRPr="00112064">
        <w:rPr>
          <w:i/>
          <w:iCs/>
          <w:color w:val="7F7F7F" w:themeColor="text1" w:themeTint="80"/>
          <w:sz w:val="22"/>
          <w:szCs w:val="22"/>
        </w:rPr>
        <w:t>for award reporting</w:t>
      </w:r>
      <w:r>
        <w:rPr>
          <w:i/>
          <w:iCs/>
          <w:color w:val="7F7F7F" w:themeColor="text1" w:themeTint="80"/>
          <w:sz w:val="22"/>
          <w:szCs w:val="22"/>
        </w:rPr>
        <w:t>.)</w:t>
      </w:r>
    </w:p>
    <w:p w14:paraId="0884BB74" w14:textId="77777777" w:rsidR="00E5362E" w:rsidRDefault="00E5362E" w:rsidP="00627999">
      <w:pPr>
        <w:pStyle w:val="Heading3"/>
      </w:pPr>
      <w:r>
        <w:t>REFLECTIVE ESSAY</w:t>
      </w:r>
    </w:p>
    <w:p w14:paraId="5B56AF26" w14:textId="77777777" w:rsidR="00627999" w:rsidRDefault="00627999" w:rsidP="00627999">
      <w:r w:rsidRPr="00627999">
        <w:t>(completed by faculty applicant)</w:t>
      </w:r>
    </w:p>
    <w:p w14:paraId="6A6C6474" w14:textId="77777777" w:rsidR="00627999" w:rsidRPr="00627999" w:rsidRDefault="00627999" w:rsidP="00627999"/>
    <w:p w14:paraId="6717FE06" w14:textId="77777777" w:rsidR="00E5362E" w:rsidRPr="0020021B" w:rsidRDefault="00E5362E" w:rsidP="00E5362E">
      <w:pPr>
        <w:rPr>
          <w:i/>
          <w:iCs/>
          <w:color w:val="7F7F7F" w:themeColor="text1" w:themeTint="80"/>
          <w:sz w:val="22"/>
          <w:szCs w:val="22"/>
        </w:rPr>
      </w:pPr>
      <w:r w:rsidRPr="00523312">
        <w:rPr>
          <w:b/>
          <w:bCs/>
          <w:i/>
          <w:iCs/>
          <w:color w:val="7F7F7F" w:themeColor="text1" w:themeTint="80"/>
          <w:sz w:val="22"/>
          <w:szCs w:val="22"/>
        </w:rPr>
        <w:t>Maximum 5 pages</w:t>
      </w:r>
      <w:r w:rsidRPr="0020021B">
        <w:rPr>
          <w:i/>
          <w:iCs/>
          <w:color w:val="7F7F7F" w:themeColor="text1" w:themeTint="80"/>
          <w:sz w:val="22"/>
          <w:szCs w:val="22"/>
        </w:rPr>
        <w:t xml:space="preserve">. </w:t>
      </w:r>
      <w:r>
        <w:rPr>
          <w:i/>
          <w:iCs/>
          <w:color w:val="7F7F7F" w:themeColor="text1" w:themeTint="80"/>
          <w:sz w:val="22"/>
          <w:szCs w:val="22"/>
        </w:rPr>
        <w:t>NOT</w:t>
      </w:r>
      <w:r w:rsidRPr="0020021B">
        <w:rPr>
          <w:i/>
          <w:iCs/>
          <w:color w:val="7F7F7F" w:themeColor="text1" w:themeTint="80"/>
          <w:sz w:val="22"/>
          <w:szCs w:val="22"/>
        </w:rPr>
        <w:t xml:space="preserve"> a narrative of the CV, but a</w:t>
      </w:r>
      <w:r>
        <w:rPr>
          <w:i/>
          <w:iCs/>
          <w:color w:val="7F7F7F" w:themeColor="text1" w:themeTint="80"/>
          <w:sz w:val="22"/>
          <w:szCs w:val="22"/>
        </w:rPr>
        <w:t>n</w:t>
      </w:r>
      <w:r w:rsidRPr="0020021B">
        <w:rPr>
          <w:i/>
          <w:iCs/>
          <w:color w:val="7F7F7F" w:themeColor="text1" w:themeTint="80"/>
          <w:sz w:val="22"/>
          <w:szCs w:val="22"/>
        </w:rPr>
        <w:t xml:space="preserve"> </w:t>
      </w:r>
      <w:r w:rsidRPr="00523312">
        <w:rPr>
          <w:b/>
          <w:bCs/>
          <w:i/>
          <w:iCs/>
          <w:color w:val="7F7F7F" w:themeColor="text1" w:themeTint="80"/>
          <w:sz w:val="22"/>
          <w:szCs w:val="22"/>
        </w:rPr>
        <w:t>evidence-based</w:t>
      </w:r>
      <w:r>
        <w:rPr>
          <w:i/>
          <w:iCs/>
          <w:color w:val="7F7F7F" w:themeColor="text1" w:themeTint="80"/>
          <w:sz w:val="22"/>
          <w:szCs w:val="22"/>
        </w:rPr>
        <w:t xml:space="preserve"> </w:t>
      </w:r>
      <w:r w:rsidRPr="00523312">
        <w:rPr>
          <w:b/>
          <w:bCs/>
          <w:i/>
          <w:iCs/>
          <w:color w:val="7F7F7F" w:themeColor="text1" w:themeTint="80"/>
          <w:sz w:val="22"/>
          <w:szCs w:val="22"/>
        </w:rPr>
        <w:t>reflection</w:t>
      </w:r>
      <w:r w:rsidRPr="0020021B">
        <w:rPr>
          <w:i/>
          <w:iCs/>
          <w:color w:val="7F7F7F" w:themeColor="text1" w:themeTint="80"/>
          <w:sz w:val="22"/>
          <w:szCs w:val="22"/>
        </w:rPr>
        <w:t xml:space="preserve"> of how accomplishments in research, teaching, and service </w:t>
      </w:r>
      <w:r w:rsidRPr="00523312">
        <w:rPr>
          <w:b/>
          <w:bCs/>
          <w:i/>
          <w:iCs/>
          <w:color w:val="7F7F7F" w:themeColor="text1" w:themeTint="80"/>
          <w:sz w:val="22"/>
          <w:szCs w:val="22"/>
        </w:rPr>
        <w:t>represent excellence</w:t>
      </w:r>
      <w:r w:rsidRPr="0020021B">
        <w:rPr>
          <w:i/>
          <w:iCs/>
          <w:color w:val="7F7F7F" w:themeColor="text1" w:themeTint="80"/>
          <w:sz w:val="22"/>
          <w:szCs w:val="22"/>
        </w:rPr>
        <w:t xml:space="preserve"> and how the candidate will build on these efforts to </w:t>
      </w:r>
      <w:r w:rsidRPr="00523312">
        <w:rPr>
          <w:b/>
          <w:bCs/>
          <w:i/>
          <w:iCs/>
          <w:color w:val="7F7F7F" w:themeColor="text1" w:themeTint="80"/>
          <w:sz w:val="22"/>
          <w:szCs w:val="22"/>
        </w:rPr>
        <w:t>further develop</w:t>
      </w:r>
      <w:r w:rsidRPr="0020021B">
        <w:rPr>
          <w:i/>
          <w:iCs/>
          <w:color w:val="7F7F7F" w:themeColor="text1" w:themeTint="80"/>
          <w:sz w:val="22"/>
          <w:szCs w:val="22"/>
        </w:rPr>
        <w:t xml:space="preserve"> their scholarship.</w:t>
      </w:r>
    </w:p>
    <w:p w14:paraId="1E791572" w14:textId="77777777" w:rsidR="00E5362E" w:rsidRDefault="00E5362E" w:rsidP="00627999">
      <w:pPr>
        <w:pStyle w:val="Heading3"/>
      </w:pPr>
      <w:r>
        <w:t>CURRICULUM VITAE</w:t>
      </w:r>
    </w:p>
    <w:p w14:paraId="0B3D77DB" w14:textId="77777777" w:rsidR="00627999" w:rsidRDefault="00627999" w:rsidP="00627999">
      <w:r w:rsidRPr="00627999">
        <w:t>(completed by faculty applicant)</w:t>
      </w:r>
    </w:p>
    <w:p w14:paraId="7AC8FA76" w14:textId="77777777" w:rsidR="00627999" w:rsidRPr="00627999" w:rsidRDefault="00627999" w:rsidP="00627999"/>
    <w:p w14:paraId="263888D6" w14:textId="77777777" w:rsidR="00E5362E" w:rsidRDefault="00E5362E" w:rsidP="00E5362E">
      <w:pPr>
        <w:rPr>
          <w:i/>
          <w:iCs/>
          <w:color w:val="7F7F7F" w:themeColor="text1" w:themeTint="80"/>
          <w:sz w:val="22"/>
          <w:szCs w:val="22"/>
        </w:rPr>
      </w:pPr>
      <w:r w:rsidRPr="007308F6">
        <w:rPr>
          <w:b/>
          <w:bCs/>
          <w:i/>
          <w:iCs/>
          <w:color w:val="7F7F7F" w:themeColor="text1" w:themeTint="80"/>
          <w:sz w:val="22"/>
          <w:szCs w:val="22"/>
        </w:rPr>
        <w:t>Full record</w:t>
      </w:r>
      <w:r>
        <w:rPr>
          <w:i/>
          <w:iCs/>
          <w:color w:val="7F7F7F" w:themeColor="text1" w:themeTint="80"/>
          <w:sz w:val="22"/>
          <w:szCs w:val="22"/>
        </w:rPr>
        <w:t xml:space="preserve"> of scholarship with sections listing:</w:t>
      </w:r>
    </w:p>
    <w:p w14:paraId="61E64C16" w14:textId="77777777" w:rsidR="00E5362E" w:rsidRDefault="00E5362E">
      <w:pPr>
        <w:pStyle w:val="ListParagraph"/>
        <w:numPr>
          <w:ilvl w:val="0"/>
          <w:numId w:val="26"/>
        </w:numPr>
        <w:contextualSpacing/>
        <w:rPr>
          <w:i/>
          <w:iCs/>
          <w:color w:val="7F7F7F" w:themeColor="text1" w:themeTint="80"/>
          <w:sz w:val="22"/>
          <w:szCs w:val="22"/>
        </w:rPr>
      </w:pPr>
      <w:r w:rsidRPr="007308F6">
        <w:rPr>
          <w:i/>
          <w:iCs/>
          <w:color w:val="7F7F7F" w:themeColor="text1" w:themeTint="80"/>
          <w:sz w:val="22"/>
          <w:szCs w:val="22"/>
        </w:rPr>
        <w:t>Education</w:t>
      </w:r>
      <w:r>
        <w:rPr>
          <w:i/>
          <w:iCs/>
          <w:color w:val="7F7F7F" w:themeColor="text1" w:themeTint="80"/>
          <w:sz w:val="22"/>
          <w:szCs w:val="22"/>
        </w:rPr>
        <w:t xml:space="preserve">, appointments, and </w:t>
      </w:r>
      <w:r w:rsidRPr="007308F6">
        <w:rPr>
          <w:i/>
          <w:iCs/>
          <w:color w:val="7F7F7F" w:themeColor="text1" w:themeTint="80"/>
          <w:sz w:val="22"/>
          <w:szCs w:val="22"/>
        </w:rPr>
        <w:t>honors/awards</w:t>
      </w:r>
      <w:r>
        <w:rPr>
          <w:i/>
          <w:iCs/>
          <w:color w:val="7F7F7F" w:themeColor="text1" w:themeTint="80"/>
          <w:sz w:val="22"/>
          <w:szCs w:val="22"/>
        </w:rPr>
        <w:t>.</w:t>
      </w:r>
    </w:p>
    <w:p w14:paraId="5B01D9BB" w14:textId="77777777" w:rsidR="00E5362E" w:rsidRDefault="00E5362E">
      <w:pPr>
        <w:pStyle w:val="ListParagraph"/>
        <w:numPr>
          <w:ilvl w:val="0"/>
          <w:numId w:val="26"/>
        </w:numPr>
        <w:contextualSpacing/>
        <w:rPr>
          <w:i/>
          <w:iCs/>
          <w:color w:val="7F7F7F" w:themeColor="text1" w:themeTint="80"/>
          <w:sz w:val="22"/>
          <w:szCs w:val="22"/>
        </w:rPr>
      </w:pPr>
      <w:r w:rsidRPr="007308F6">
        <w:rPr>
          <w:i/>
          <w:iCs/>
          <w:color w:val="7F7F7F" w:themeColor="text1" w:themeTint="80"/>
          <w:sz w:val="22"/>
          <w:szCs w:val="22"/>
        </w:rPr>
        <w:t>Research and creative works, showing at a minimum funded grants (with total $$ amounts and candidate’s $$ allocation), publications, and contributed and invited presentations.</w:t>
      </w:r>
    </w:p>
    <w:p w14:paraId="710AD0CB" w14:textId="77777777" w:rsidR="00E5362E" w:rsidRDefault="00E5362E">
      <w:pPr>
        <w:pStyle w:val="ListParagraph"/>
        <w:numPr>
          <w:ilvl w:val="0"/>
          <w:numId w:val="26"/>
        </w:numPr>
        <w:contextualSpacing/>
        <w:rPr>
          <w:i/>
          <w:iCs/>
          <w:color w:val="7F7F7F" w:themeColor="text1" w:themeTint="80"/>
          <w:sz w:val="22"/>
          <w:szCs w:val="22"/>
        </w:rPr>
      </w:pPr>
      <w:r>
        <w:rPr>
          <w:i/>
          <w:iCs/>
          <w:color w:val="7F7F7F" w:themeColor="text1" w:themeTint="80"/>
          <w:sz w:val="22"/>
          <w:szCs w:val="22"/>
        </w:rPr>
        <w:lastRenderedPageBreak/>
        <w:t>Instructional activities, including research mentoring (listing trainees supervised, career placement, awards received) and teaching (formal classroom instruction, student guidance committees, etc.).</w:t>
      </w:r>
    </w:p>
    <w:p w14:paraId="46F8F13C" w14:textId="77777777" w:rsidR="00E5362E" w:rsidRDefault="00E5362E">
      <w:pPr>
        <w:pStyle w:val="ListParagraph"/>
        <w:numPr>
          <w:ilvl w:val="0"/>
          <w:numId w:val="26"/>
        </w:numPr>
        <w:contextualSpacing/>
        <w:rPr>
          <w:i/>
          <w:iCs/>
          <w:color w:val="7F7F7F" w:themeColor="text1" w:themeTint="80"/>
          <w:sz w:val="22"/>
          <w:szCs w:val="22"/>
        </w:rPr>
      </w:pPr>
      <w:r>
        <w:rPr>
          <w:i/>
          <w:iCs/>
          <w:color w:val="7F7F7F" w:themeColor="text1" w:themeTint="80"/>
          <w:sz w:val="22"/>
          <w:szCs w:val="22"/>
        </w:rPr>
        <w:t>Service and leadership activities (internal at MSU, and external).</w:t>
      </w:r>
    </w:p>
    <w:p w14:paraId="574B5D71" w14:textId="77777777" w:rsidR="00E5362E" w:rsidRDefault="00E5362E" w:rsidP="00627999">
      <w:pPr>
        <w:pStyle w:val="Heading3"/>
      </w:pPr>
      <w:r>
        <w:t>EXTERNAL REVIEW LETTERS</w:t>
      </w:r>
    </w:p>
    <w:p w14:paraId="3F624803" w14:textId="294FDE4A" w:rsidR="00627999" w:rsidRDefault="00627999" w:rsidP="00627999">
      <w:r w:rsidRPr="00627999">
        <w:t>(</w:t>
      </w:r>
      <w:r>
        <w:t>solicited</w:t>
      </w:r>
      <w:r w:rsidRPr="00627999">
        <w:t xml:space="preserve"> by </w:t>
      </w:r>
      <w:r>
        <w:t>chairperson, confidential</w:t>
      </w:r>
      <w:r w:rsidRPr="00627999">
        <w:t>)</w:t>
      </w:r>
    </w:p>
    <w:p w14:paraId="3C024D75" w14:textId="77777777" w:rsidR="00627999" w:rsidRPr="00627999" w:rsidRDefault="00627999" w:rsidP="00627999"/>
    <w:p w14:paraId="014C9F4E" w14:textId="77777777" w:rsidR="00E5362E" w:rsidRDefault="00E5362E" w:rsidP="00E5362E">
      <w:pPr>
        <w:rPr>
          <w:i/>
          <w:iCs/>
          <w:color w:val="7F7F7F" w:themeColor="text1" w:themeTint="80"/>
          <w:sz w:val="22"/>
          <w:szCs w:val="22"/>
        </w:rPr>
      </w:pPr>
      <w:r>
        <w:rPr>
          <w:i/>
          <w:iCs/>
          <w:color w:val="7F7F7F" w:themeColor="text1" w:themeTint="80"/>
          <w:sz w:val="22"/>
          <w:szCs w:val="22"/>
        </w:rPr>
        <w:t xml:space="preserve">Minimum of 4 and maximum of 6 letters from peers; at least two must be from the candidate’s list, but all can be from this list of recommendations. On letter head and signed. See MSU Faculty Handbook for specific requirements and guidance on how to solicit </w:t>
      </w:r>
      <w:hyperlink r:id="rId23" w:history="1">
        <w:r w:rsidRPr="00B87D09">
          <w:rPr>
            <w:rStyle w:val="Hyperlink"/>
            <w:b/>
            <w:bCs/>
            <w:i/>
            <w:iCs/>
            <w:color w:val="4F81BD" w:themeColor="accent1"/>
            <w:sz w:val="22"/>
            <w:szCs w:val="22"/>
          </w:rPr>
          <w:t>External Letters of Reference</w:t>
        </w:r>
      </w:hyperlink>
      <w:r>
        <w:rPr>
          <w:i/>
          <w:iCs/>
          <w:color w:val="7F7F7F" w:themeColor="text1" w:themeTint="80"/>
          <w:sz w:val="22"/>
          <w:szCs w:val="22"/>
        </w:rPr>
        <w:t>.</w:t>
      </w:r>
    </w:p>
    <w:p w14:paraId="73883259" w14:textId="77777777" w:rsidR="00E5362E" w:rsidRDefault="00E5362E" w:rsidP="00627999">
      <w:pPr>
        <w:pStyle w:val="Heading3"/>
      </w:pPr>
      <w:r>
        <w:t xml:space="preserve">EXPLANATORY LETTERS </w:t>
      </w:r>
    </w:p>
    <w:p w14:paraId="4B007752" w14:textId="784A08E5" w:rsidR="00E5362E" w:rsidRDefault="00E5362E" w:rsidP="00627999">
      <w:r w:rsidRPr="00F018A5">
        <w:t>(optional</w:t>
      </w:r>
      <w:r w:rsidR="00627999">
        <w:t>, solicited</w:t>
      </w:r>
      <w:r w:rsidR="00627999" w:rsidRPr="00627999">
        <w:t xml:space="preserve"> by </w:t>
      </w:r>
      <w:r w:rsidR="00627999">
        <w:t>chairperson</w:t>
      </w:r>
      <w:r w:rsidRPr="00F018A5">
        <w:t>)</w:t>
      </w:r>
      <w:r>
        <w:t xml:space="preserve"> </w:t>
      </w:r>
    </w:p>
    <w:p w14:paraId="3CEFFD3A" w14:textId="77777777" w:rsidR="00627999" w:rsidRDefault="00627999" w:rsidP="00627999"/>
    <w:p w14:paraId="6BEE54E3" w14:textId="77777777" w:rsidR="00E5362E" w:rsidRPr="00B87D09" w:rsidRDefault="00E5362E" w:rsidP="00E5362E">
      <w:pPr>
        <w:rPr>
          <w:i/>
          <w:iCs/>
          <w:sz w:val="22"/>
          <w:szCs w:val="22"/>
        </w:rPr>
      </w:pPr>
      <w:r w:rsidRPr="00774539">
        <w:rPr>
          <w:i/>
          <w:iCs/>
          <w:color w:val="7F7F7F" w:themeColor="text1" w:themeTint="80"/>
          <w:sz w:val="22"/>
          <w:szCs w:val="22"/>
        </w:rPr>
        <w:t>For individuals who work in smaller interdisciplinary research groups funded by shared external grants or in collaborative teams,</w:t>
      </w:r>
      <w:r>
        <w:rPr>
          <w:i/>
          <w:iCs/>
          <w:color w:val="7F7F7F" w:themeColor="text1" w:themeTint="80"/>
          <w:sz w:val="22"/>
          <w:szCs w:val="22"/>
        </w:rPr>
        <w:t xml:space="preserve"> </w:t>
      </w:r>
      <w:r w:rsidRPr="00B87D09">
        <w:rPr>
          <w:i/>
          <w:iCs/>
          <w:color w:val="7F7F7F" w:themeColor="text1" w:themeTint="80"/>
          <w:sz w:val="22"/>
          <w:szCs w:val="22"/>
        </w:rPr>
        <w:t xml:space="preserve">NatSci allows for </w:t>
      </w:r>
      <w:r>
        <w:rPr>
          <w:i/>
          <w:iCs/>
          <w:color w:val="7F7F7F" w:themeColor="text1" w:themeTint="80"/>
          <w:sz w:val="22"/>
          <w:szCs w:val="22"/>
        </w:rPr>
        <w:t xml:space="preserve">the inclusion of </w:t>
      </w:r>
      <w:r w:rsidRPr="00B87D09">
        <w:rPr>
          <w:i/>
          <w:iCs/>
          <w:color w:val="7F7F7F" w:themeColor="text1" w:themeTint="80"/>
          <w:sz w:val="22"/>
          <w:szCs w:val="22"/>
        </w:rPr>
        <w:t xml:space="preserve">up to two </w:t>
      </w:r>
      <w:r w:rsidRPr="00B87D09">
        <w:rPr>
          <w:b/>
          <w:bCs/>
          <w:i/>
          <w:iCs/>
          <w:color w:val="7F7F7F" w:themeColor="text1" w:themeTint="80"/>
          <w:sz w:val="22"/>
          <w:szCs w:val="22"/>
        </w:rPr>
        <w:t>Explanatory Letters</w:t>
      </w:r>
      <w:r w:rsidRPr="00B87D09">
        <w:rPr>
          <w:i/>
          <w:iCs/>
          <w:color w:val="7F7F7F" w:themeColor="text1" w:themeTint="80"/>
          <w:sz w:val="22"/>
          <w:szCs w:val="22"/>
        </w:rPr>
        <w:t xml:space="preserve">. These letters </w:t>
      </w:r>
      <w:r>
        <w:rPr>
          <w:i/>
          <w:iCs/>
          <w:color w:val="7F7F7F" w:themeColor="text1" w:themeTint="80"/>
          <w:sz w:val="22"/>
          <w:szCs w:val="22"/>
        </w:rPr>
        <w:t xml:space="preserve">are </w:t>
      </w:r>
      <w:r w:rsidRPr="005D6572">
        <w:rPr>
          <w:b/>
          <w:bCs/>
          <w:i/>
          <w:iCs/>
          <w:color w:val="7F7F7F" w:themeColor="text1" w:themeTint="80"/>
          <w:sz w:val="22"/>
          <w:szCs w:val="22"/>
        </w:rPr>
        <w:t>not evaluative</w:t>
      </w:r>
      <w:r>
        <w:rPr>
          <w:i/>
          <w:iCs/>
          <w:color w:val="7F7F7F" w:themeColor="text1" w:themeTint="80"/>
          <w:sz w:val="22"/>
          <w:szCs w:val="22"/>
        </w:rPr>
        <w:t>. Accordingly, they do not provide promotion recommendations</w:t>
      </w:r>
      <w:r w:rsidRPr="00B87D09">
        <w:rPr>
          <w:i/>
          <w:iCs/>
          <w:color w:val="7F7F7F" w:themeColor="text1" w:themeTint="80"/>
          <w:sz w:val="22"/>
          <w:szCs w:val="22"/>
        </w:rPr>
        <w:t xml:space="preserve">. Rather, they focus on contextualizing and/or clarifying </w:t>
      </w:r>
      <w:r>
        <w:rPr>
          <w:i/>
          <w:iCs/>
          <w:color w:val="7F7F7F" w:themeColor="text1" w:themeTint="80"/>
          <w:sz w:val="22"/>
          <w:szCs w:val="22"/>
        </w:rPr>
        <w:t xml:space="preserve">unique contributions </w:t>
      </w:r>
      <w:r w:rsidRPr="00B87D09">
        <w:rPr>
          <w:i/>
          <w:iCs/>
          <w:color w:val="7F7F7F" w:themeColor="text1" w:themeTint="80"/>
          <w:sz w:val="22"/>
          <w:szCs w:val="22"/>
        </w:rPr>
        <w:t>(e.g.,  technical expertise or intellectual leadership)</w:t>
      </w:r>
      <w:r>
        <w:rPr>
          <w:i/>
          <w:iCs/>
          <w:color w:val="7F7F7F" w:themeColor="text1" w:themeTint="80"/>
          <w:sz w:val="22"/>
          <w:szCs w:val="22"/>
        </w:rPr>
        <w:t xml:space="preserve"> of </w:t>
      </w:r>
      <w:r w:rsidRPr="00B87D09">
        <w:rPr>
          <w:i/>
          <w:iCs/>
          <w:color w:val="7F7F7F" w:themeColor="text1" w:themeTint="80"/>
          <w:sz w:val="22"/>
          <w:szCs w:val="22"/>
        </w:rPr>
        <w:t>the candidate</w:t>
      </w:r>
      <w:r>
        <w:rPr>
          <w:i/>
          <w:iCs/>
          <w:color w:val="7F7F7F" w:themeColor="text1" w:themeTint="80"/>
          <w:sz w:val="22"/>
          <w:szCs w:val="22"/>
        </w:rPr>
        <w:t xml:space="preserve"> to collaborative efforts and their significance</w:t>
      </w:r>
      <w:r w:rsidRPr="00B87D09">
        <w:rPr>
          <w:i/>
          <w:iCs/>
          <w:color w:val="7F7F7F" w:themeColor="text1" w:themeTint="80"/>
          <w:sz w:val="22"/>
          <w:szCs w:val="22"/>
        </w:rPr>
        <w:t xml:space="preserve">.  See additional information in the </w:t>
      </w:r>
      <w:hyperlink r:id="rId24" w:history="1">
        <w:r w:rsidRPr="00EB01C7">
          <w:rPr>
            <w:rStyle w:val="Hyperlink"/>
            <w:b/>
            <w:bCs/>
            <w:i/>
            <w:iCs/>
            <w:color w:val="4F81BD" w:themeColor="accent1"/>
            <w:sz w:val="22"/>
            <w:szCs w:val="22"/>
          </w:rPr>
          <w:t>NatSci RPT Guidelines</w:t>
        </w:r>
      </w:hyperlink>
      <w:r w:rsidRPr="00B87D09">
        <w:rPr>
          <w:i/>
          <w:iCs/>
          <w:color w:val="7F7F7F" w:themeColor="text1" w:themeTint="80"/>
          <w:sz w:val="22"/>
          <w:szCs w:val="22"/>
        </w:rPr>
        <w:t>.</w:t>
      </w:r>
    </w:p>
    <w:p w14:paraId="313B68F9" w14:textId="77777777" w:rsidR="00E5362E" w:rsidRDefault="00E5362E" w:rsidP="00627999">
      <w:pPr>
        <w:pStyle w:val="Heading3"/>
      </w:pPr>
      <w:r>
        <w:t>ANNUAL PERFORMANCE REVIEWS</w:t>
      </w:r>
    </w:p>
    <w:p w14:paraId="14FE568F" w14:textId="41DC97C5" w:rsidR="00627999" w:rsidRDefault="00627999" w:rsidP="00627999">
      <w:r>
        <w:t>(appended by the unit)</w:t>
      </w:r>
    </w:p>
    <w:p w14:paraId="006D80C2" w14:textId="77777777" w:rsidR="00627999" w:rsidRPr="00627999" w:rsidRDefault="00627999" w:rsidP="00627999"/>
    <w:p w14:paraId="4F36F07F" w14:textId="77777777" w:rsidR="00E5362E" w:rsidRDefault="00E5362E" w:rsidP="00E5362E">
      <w:pPr>
        <w:pBdr>
          <w:bottom w:val="double" w:sz="6" w:space="1" w:color="auto"/>
        </w:pBdr>
        <w:rPr>
          <w:i/>
          <w:iCs/>
          <w:color w:val="7F7F7F" w:themeColor="text1" w:themeTint="80"/>
          <w:sz w:val="22"/>
          <w:szCs w:val="22"/>
        </w:rPr>
      </w:pPr>
      <w:r w:rsidRPr="004E60B8">
        <w:rPr>
          <w:i/>
          <w:iCs/>
          <w:color w:val="7F7F7F" w:themeColor="text1" w:themeTint="80"/>
          <w:sz w:val="22"/>
          <w:szCs w:val="22"/>
        </w:rPr>
        <w:t>Copies of the annual performance review reports during the reporting period (since last personnel action (hiring, reappointment, or promotion).</w:t>
      </w:r>
    </w:p>
    <w:p w14:paraId="2DE380C1" w14:textId="77777777" w:rsidR="00627999" w:rsidRDefault="00627999" w:rsidP="00E5362E">
      <w:pPr>
        <w:pBdr>
          <w:bottom w:val="double" w:sz="6" w:space="1" w:color="auto"/>
        </w:pBdr>
        <w:rPr>
          <w:i/>
          <w:iCs/>
          <w:color w:val="7F7F7F" w:themeColor="text1" w:themeTint="80"/>
          <w:sz w:val="22"/>
          <w:szCs w:val="22"/>
        </w:rPr>
      </w:pPr>
    </w:p>
    <w:p w14:paraId="4CAC7E93" w14:textId="77777777" w:rsidR="00E5362E" w:rsidRPr="00E5362E" w:rsidRDefault="00E5362E" w:rsidP="00E5362E"/>
    <w:p w14:paraId="7EF88A17" w14:textId="703A80FF" w:rsidR="00EF685D" w:rsidRDefault="00EF685D">
      <w:pPr>
        <w:rPr>
          <w:color w:val="7F7F7F" w:themeColor="text1" w:themeTint="80"/>
          <w:sz w:val="20"/>
          <w:szCs w:val="20"/>
        </w:rPr>
      </w:pPr>
      <w:r>
        <w:rPr>
          <w:color w:val="7F7F7F" w:themeColor="text1" w:themeTint="80"/>
          <w:sz w:val="20"/>
          <w:szCs w:val="20"/>
        </w:rPr>
        <w:br w:type="page"/>
      </w:r>
    </w:p>
    <w:sectPr w:rsidR="00EF685D" w:rsidSect="003A07A1">
      <w:headerReference w:type="first" r:id="rId25"/>
      <w:footerReference w:type="first" r:id="rId26"/>
      <w:footnotePr>
        <w:numRestart w:val="eachSect"/>
      </w:footnotePr>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93FA5A" w14:textId="77777777" w:rsidR="009F251B" w:rsidRDefault="009F251B" w:rsidP="00B27A81">
      <w:r>
        <w:separator/>
      </w:r>
    </w:p>
  </w:endnote>
  <w:endnote w:type="continuationSeparator" w:id="0">
    <w:p w14:paraId="631D8026" w14:textId="77777777" w:rsidR="009F251B" w:rsidRDefault="009F251B" w:rsidP="00B27A81">
      <w:r>
        <w:continuationSeparator/>
      </w:r>
    </w:p>
  </w:endnote>
  <w:endnote w:type="continuationNotice" w:id="1">
    <w:p w14:paraId="4DCB4C7B" w14:textId="77777777" w:rsidR="009F251B" w:rsidRDefault="009F251B" w:rsidP="00B27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PJIC I+ Times New">
    <w:altName w:val="Times New Roman"/>
    <w:panose1 w:val="020B06040202020202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36133E" w14:textId="77777777" w:rsidR="003A07A1" w:rsidRDefault="003A07A1" w:rsidP="003A07A1">
    <w:pPr>
      <w:rPr>
        <w:i/>
        <w:iCs/>
        <w:sz w:val="22"/>
        <w:szCs w:val="22"/>
      </w:rPr>
    </w:pPr>
  </w:p>
  <w:p w14:paraId="6DE04400" w14:textId="0D76AF77" w:rsidR="003A07A1" w:rsidRPr="003A07A1" w:rsidRDefault="003A07A1" w:rsidP="003A07A1">
    <w:pPr>
      <w:rPr>
        <w:i/>
        <w:iCs/>
        <w:sz w:val="22"/>
        <w:szCs w:val="22"/>
      </w:rPr>
    </w:pPr>
    <w:r w:rsidRPr="003A07A1">
      <w:rPr>
        <w:i/>
        <w:iCs/>
        <w:sz w:val="22"/>
        <w:szCs w:val="22"/>
      </w:rPr>
      <w:t>U</w:t>
    </w:r>
    <w:r w:rsidRPr="003A07A1">
      <w:rPr>
        <w:i/>
        <w:iCs/>
        <w:sz w:val="22"/>
        <w:szCs w:val="22"/>
      </w:rPr>
      <w:t>pdated 10/26/2026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E5A663" w14:textId="77777777" w:rsidR="009F251B" w:rsidRDefault="009F251B" w:rsidP="00B27A81">
      <w:r>
        <w:separator/>
      </w:r>
    </w:p>
  </w:footnote>
  <w:footnote w:type="continuationSeparator" w:id="0">
    <w:p w14:paraId="57D510B6" w14:textId="77777777" w:rsidR="009F251B" w:rsidRDefault="009F251B" w:rsidP="00B27A81">
      <w:r>
        <w:continuationSeparator/>
      </w:r>
    </w:p>
  </w:footnote>
  <w:footnote w:type="continuationNotice" w:id="1">
    <w:p w14:paraId="24666E6A" w14:textId="77777777" w:rsidR="009F251B" w:rsidRDefault="009F251B" w:rsidP="00B27A81"/>
  </w:footnote>
  <w:footnote w:id="2">
    <w:p w14:paraId="09B52264" w14:textId="77777777" w:rsidR="00E5362E" w:rsidRPr="00627999" w:rsidRDefault="00E5362E" w:rsidP="00E5362E">
      <w:pPr>
        <w:pStyle w:val="FootnoteText"/>
        <w:rPr>
          <w:bCs/>
          <w:sz w:val="20"/>
          <w:szCs w:val="20"/>
        </w:rPr>
      </w:pPr>
      <w:r>
        <w:rPr>
          <w:rStyle w:val="FootnoteReference"/>
        </w:rPr>
        <w:footnoteRef/>
      </w:r>
      <w:r>
        <w:t xml:space="preserve"> </w:t>
      </w:r>
      <w:r w:rsidRPr="00627999">
        <w:rPr>
          <w:sz w:val="20"/>
          <w:szCs w:val="20"/>
        </w:rPr>
        <w:t>P</w:t>
      </w:r>
      <w:r w:rsidRPr="00627999">
        <w:rPr>
          <w:rFonts w:eastAsiaTheme="minorEastAsia"/>
          <w:kern w:val="2"/>
          <w:sz w:val="20"/>
          <w:szCs w:val="20"/>
          <w:lang w:eastAsia="zh-CN"/>
          <w14:ligatures w14:val="standardContextual"/>
        </w:rPr>
        <w:t xml:space="preserve">eer-reviewed or refereed items </w:t>
      </w:r>
      <w:r w:rsidRPr="00627999">
        <w:rPr>
          <w:sz w:val="20"/>
          <w:szCs w:val="20"/>
        </w:rPr>
        <w:t>(</w:t>
      </w:r>
      <w:r w:rsidRPr="00627999">
        <w:rPr>
          <w:b/>
          <w:bCs/>
          <w:sz w:val="20"/>
          <w:szCs w:val="20"/>
        </w:rPr>
        <w:t>*</w:t>
      </w:r>
      <w:r w:rsidRPr="00627999">
        <w:rPr>
          <w:sz w:val="20"/>
          <w:szCs w:val="20"/>
        </w:rPr>
        <w:t xml:space="preserve">), works </w:t>
      </w:r>
      <w:r w:rsidRPr="00627999">
        <w:rPr>
          <w:bCs/>
          <w:sz w:val="20"/>
          <w:szCs w:val="20"/>
        </w:rPr>
        <w:t>with a significant outreach component (</w:t>
      </w:r>
      <w:r w:rsidRPr="00627999">
        <w:rPr>
          <w:b/>
          <w:sz w:val="20"/>
          <w:szCs w:val="20"/>
        </w:rPr>
        <w:t>**</w:t>
      </w:r>
      <w:r w:rsidRPr="00627999">
        <w:rPr>
          <w:bCs/>
          <w:sz w:val="20"/>
          <w:szCs w:val="20"/>
        </w:rPr>
        <w:t>), candidate’s trainees (e.g., undergraduate student</w:t>
      </w:r>
      <w:r w:rsidRPr="00627999">
        <w:rPr>
          <w:b/>
          <w:sz w:val="20"/>
          <w:szCs w:val="20"/>
          <w:vertAlign w:val="superscript"/>
        </w:rPr>
        <w:t>U</w:t>
      </w:r>
      <w:r w:rsidRPr="00627999">
        <w:rPr>
          <w:bCs/>
          <w:sz w:val="20"/>
          <w:szCs w:val="20"/>
        </w:rPr>
        <w:t>, graduate student</w:t>
      </w:r>
      <w:r w:rsidRPr="00627999">
        <w:rPr>
          <w:b/>
          <w:sz w:val="20"/>
          <w:szCs w:val="20"/>
          <w:vertAlign w:val="superscript"/>
        </w:rPr>
        <w:t>G</w:t>
      </w:r>
      <w:r w:rsidRPr="00627999">
        <w:rPr>
          <w:bCs/>
          <w:sz w:val="20"/>
          <w:szCs w:val="20"/>
        </w:rPr>
        <w:t>, postdoc</w:t>
      </w:r>
      <w:r w:rsidRPr="00627999">
        <w:rPr>
          <w:b/>
          <w:sz w:val="20"/>
          <w:szCs w:val="20"/>
          <w:vertAlign w:val="superscript"/>
        </w:rPr>
        <w:t>P</w:t>
      </w:r>
      <w:r w:rsidRPr="00627999">
        <w:rPr>
          <w:bCs/>
          <w:sz w:val="20"/>
          <w:szCs w:val="20"/>
        </w:rPr>
        <w:t>), lead author (e.g., underlined or in bold), disciplinary context and/or explanations (e.g., authors in alphabetical order, candidate’s specific contributions and/or leadership in collaborations)</w:t>
      </w:r>
    </w:p>
    <w:p w14:paraId="04F4F92C" w14:textId="77777777" w:rsidR="00E5362E" w:rsidRDefault="00E5362E" w:rsidP="00E5362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EA81D" w14:textId="62650F9D" w:rsidR="00850176" w:rsidRPr="00850176" w:rsidRDefault="003A07A1" w:rsidP="00B27A81">
    <w:pPr>
      <w:pStyle w:val="Header"/>
    </w:pPr>
    <w:r>
      <w:rPr>
        <w:noProof/>
      </w:rPr>
      <w:drawing>
        <wp:inline distT="0" distB="0" distL="0" distR="0" wp14:anchorId="5A14E7E1" wp14:editId="5CBBC1E4">
          <wp:extent cx="1828800" cy="371817"/>
          <wp:effectExtent l="0" t="0" r="0" b="0"/>
          <wp:docPr id="128395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57244" name="Picture 1283957244"/>
                  <pic:cNvPicPr/>
                </pic:nvPicPr>
                <pic:blipFill>
                  <a:blip r:embed="rId1"/>
                  <a:stretch>
                    <a:fillRect/>
                  </a:stretch>
                </pic:blipFill>
                <pic:spPr>
                  <a:xfrm>
                    <a:off x="0" y="0"/>
                    <a:ext cx="1930338" cy="3924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93A6E"/>
    <w:multiLevelType w:val="hybridMultilevel"/>
    <w:tmpl w:val="DD4C4EC8"/>
    <w:lvl w:ilvl="0" w:tplc="AB66F85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0523A"/>
    <w:multiLevelType w:val="hybridMultilevel"/>
    <w:tmpl w:val="90AA6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7341C0"/>
    <w:multiLevelType w:val="multilevel"/>
    <w:tmpl w:val="5A3C0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618C3"/>
    <w:multiLevelType w:val="hybridMultilevel"/>
    <w:tmpl w:val="D2CC7610"/>
    <w:lvl w:ilvl="0" w:tplc="45DC98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787372"/>
    <w:multiLevelType w:val="hybridMultilevel"/>
    <w:tmpl w:val="3BA800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C463F95"/>
    <w:multiLevelType w:val="hybridMultilevel"/>
    <w:tmpl w:val="D08E8800"/>
    <w:lvl w:ilvl="0" w:tplc="71DA33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A331E"/>
    <w:multiLevelType w:val="hybridMultilevel"/>
    <w:tmpl w:val="C14C36C4"/>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2C12642"/>
    <w:multiLevelType w:val="hybridMultilevel"/>
    <w:tmpl w:val="430EF27E"/>
    <w:lvl w:ilvl="0" w:tplc="D736F0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F416C"/>
    <w:multiLevelType w:val="hybridMultilevel"/>
    <w:tmpl w:val="DFB49E8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026AFA"/>
    <w:multiLevelType w:val="hybridMultilevel"/>
    <w:tmpl w:val="90AA6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230E6B"/>
    <w:multiLevelType w:val="hybridMultilevel"/>
    <w:tmpl w:val="AECE8F4C"/>
    <w:lvl w:ilvl="0" w:tplc="D7764A1C">
      <w:start w:val="1"/>
      <w:numFmt w:val="bullet"/>
      <w:lvlText w:val=""/>
      <w:lvlJc w:val="left"/>
      <w:pPr>
        <w:ind w:left="360" w:hanging="360"/>
      </w:pPr>
      <w:rPr>
        <w:rFonts w:ascii="Times New Roman" w:hAnsi="Times New Roman" w:cs="Times New Roman" w:hint="default"/>
      </w:rPr>
    </w:lvl>
    <w:lvl w:ilvl="1" w:tplc="0409000F">
      <w:start w:val="1"/>
      <w:numFmt w:val="decimal"/>
      <w:lvlText w:val="%2."/>
      <w:lvlJc w:val="left"/>
      <w:pPr>
        <w:ind w:left="720" w:hanging="360"/>
      </w:p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49950DA8"/>
    <w:multiLevelType w:val="multilevel"/>
    <w:tmpl w:val="2A347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E4E23"/>
    <w:multiLevelType w:val="hybridMultilevel"/>
    <w:tmpl w:val="86AAC498"/>
    <w:lvl w:ilvl="0" w:tplc="D7764A1C">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EA25A12"/>
    <w:multiLevelType w:val="hybridMultilevel"/>
    <w:tmpl w:val="733E7556"/>
    <w:lvl w:ilvl="0" w:tplc="D7764A1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552001"/>
    <w:multiLevelType w:val="hybridMultilevel"/>
    <w:tmpl w:val="91D06854"/>
    <w:lvl w:ilvl="0" w:tplc="0409000F">
      <w:start w:val="1"/>
      <w:numFmt w:val="decimal"/>
      <w:lvlText w:val="%1."/>
      <w:lvlJc w:val="left"/>
      <w:pPr>
        <w:ind w:left="360" w:hanging="360"/>
      </w:pPr>
      <w:rPr>
        <w:rFonts w:hint="default"/>
      </w:rPr>
    </w:lvl>
    <w:lvl w:ilvl="1" w:tplc="FFFFFFFF">
      <w:start w:val="1"/>
      <w:numFmt w:val="lowerLetter"/>
      <w:lvlText w:val="%2."/>
      <w:lvlJc w:val="left"/>
      <w:pPr>
        <w:ind w:left="360" w:hanging="360"/>
      </w:p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5" w15:restartNumberingAfterBreak="0">
    <w:nsid w:val="5D30341E"/>
    <w:multiLevelType w:val="multilevel"/>
    <w:tmpl w:val="5CEE95A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FF87C4F"/>
    <w:multiLevelType w:val="hybridMultilevel"/>
    <w:tmpl w:val="6FE89794"/>
    <w:lvl w:ilvl="0" w:tplc="D5FCDB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2C547E"/>
    <w:multiLevelType w:val="hybridMultilevel"/>
    <w:tmpl w:val="4E9414F4"/>
    <w:lvl w:ilvl="0" w:tplc="29F027E6">
      <w:start w:val="1"/>
      <w:numFmt w:val="decimal"/>
      <w:lvlText w:val="%1."/>
      <w:lvlJc w:val="lef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C61BC8"/>
    <w:multiLevelType w:val="hybridMultilevel"/>
    <w:tmpl w:val="90B4B334"/>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BA610A3"/>
    <w:multiLevelType w:val="hybridMultilevel"/>
    <w:tmpl w:val="CBDE8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C4CD9"/>
    <w:multiLevelType w:val="hybridMultilevel"/>
    <w:tmpl w:val="AC12CBB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1" w15:restartNumberingAfterBreak="0">
    <w:nsid w:val="6F5A0C82"/>
    <w:multiLevelType w:val="hybridMultilevel"/>
    <w:tmpl w:val="01BE2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B3A0A"/>
    <w:multiLevelType w:val="hybridMultilevel"/>
    <w:tmpl w:val="A6A4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631587"/>
    <w:multiLevelType w:val="multilevel"/>
    <w:tmpl w:val="07B6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DE4C2C"/>
    <w:multiLevelType w:val="hybridMultilevel"/>
    <w:tmpl w:val="79620F0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CC60D65"/>
    <w:multiLevelType w:val="hybridMultilevel"/>
    <w:tmpl w:val="27CE5470"/>
    <w:lvl w:ilvl="0" w:tplc="B08EC97A">
      <w:start w:val="1"/>
      <w:numFmt w:val="bullet"/>
      <w:lvlText w:val=""/>
      <w:lvlJc w:val="left"/>
      <w:pPr>
        <w:tabs>
          <w:tab w:val="num" w:pos="720"/>
        </w:tabs>
        <w:ind w:left="720" w:hanging="360"/>
      </w:pPr>
      <w:rPr>
        <w:rFonts w:ascii="Symbol" w:hAnsi="Symbol" w:hint="default"/>
      </w:rPr>
    </w:lvl>
    <w:lvl w:ilvl="1" w:tplc="F026A3C0">
      <w:start w:val="1"/>
      <w:numFmt w:val="bullet"/>
      <w:lvlText w:val=""/>
      <w:lvlJc w:val="left"/>
      <w:pPr>
        <w:tabs>
          <w:tab w:val="num" w:pos="1440"/>
        </w:tabs>
        <w:ind w:left="1440" w:hanging="360"/>
      </w:pPr>
      <w:rPr>
        <w:rFonts w:ascii="Symbol" w:hAnsi="Symbol" w:hint="default"/>
      </w:rPr>
    </w:lvl>
    <w:lvl w:ilvl="2" w:tplc="95D22B16">
      <w:numFmt w:val="bullet"/>
      <w:lvlText w:val="o"/>
      <w:lvlJc w:val="left"/>
      <w:pPr>
        <w:tabs>
          <w:tab w:val="num" w:pos="2160"/>
        </w:tabs>
        <w:ind w:left="2160" w:hanging="360"/>
      </w:pPr>
      <w:rPr>
        <w:rFonts w:ascii="Courier New" w:hAnsi="Courier New" w:hint="default"/>
      </w:rPr>
    </w:lvl>
    <w:lvl w:ilvl="3" w:tplc="657A77B8">
      <w:start w:val="1"/>
      <w:numFmt w:val="bullet"/>
      <w:lvlText w:val=""/>
      <w:lvlJc w:val="left"/>
      <w:pPr>
        <w:tabs>
          <w:tab w:val="num" w:pos="2880"/>
        </w:tabs>
        <w:ind w:left="2880" w:hanging="360"/>
      </w:pPr>
      <w:rPr>
        <w:rFonts w:ascii="Symbol" w:hAnsi="Symbol" w:hint="default"/>
      </w:rPr>
    </w:lvl>
    <w:lvl w:ilvl="4" w:tplc="6B783AC4" w:tentative="1">
      <w:start w:val="1"/>
      <w:numFmt w:val="bullet"/>
      <w:lvlText w:val=""/>
      <w:lvlJc w:val="left"/>
      <w:pPr>
        <w:tabs>
          <w:tab w:val="num" w:pos="3600"/>
        </w:tabs>
        <w:ind w:left="3600" w:hanging="360"/>
      </w:pPr>
      <w:rPr>
        <w:rFonts w:ascii="Symbol" w:hAnsi="Symbol" w:hint="default"/>
      </w:rPr>
    </w:lvl>
    <w:lvl w:ilvl="5" w:tplc="BAACE076" w:tentative="1">
      <w:start w:val="1"/>
      <w:numFmt w:val="bullet"/>
      <w:lvlText w:val=""/>
      <w:lvlJc w:val="left"/>
      <w:pPr>
        <w:tabs>
          <w:tab w:val="num" w:pos="4320"/>
        </w:tabs>
        <w:ind w:left="4320" w:hanging="360"/>
      </w:pPr>
      <w:rPr>
        <w:rFonts w:ascii="Symbol" w:hAnsi="Symbol" w:hint="default"/>
      </w:rPr>
    </w:lvl>
    <w:lvl w:ilvl="6" w:tplc="BA3AF936" w:tentative="1">
      <w:start w:val="1"/>
      <w:numFmt w:val="bullet"/>
      <w:lvlText w:val=""/>
      <w:lvlJc w:val="left"/>
      <w:pPr>
        <w:tabs>
          <w:tab w:val="num" w:pos="5040"/>
        </w:tabs>
        <w:ind w:left="5040" w:hanging="360"/>
      </w:pPr>
      <w:rPr>
        <w:rFonts w:ascii="Symbol" w:hAnsi="Symbol" w:hint="default"/>
      </w:rPr>
    </w:lvl>
    <w:lvl w:ilvl="7" w:tplc="37423412" w:tentative="1">
      <w:start w:val="1"/>
      <w:numFmt w:val="bullet"/>
      <w:lvlText w:val=""/>
      <w:lvlJc w:val="left"/>
      <w:pPr>
        <w:tabs>
          <w:tab w:val="num" w:pos="5760"/>
        </w:tabs>
        <w:ind w:left="5760" w:hanging="360"/>
      </w:pPr>
      <w:rPr>
        <w:rFonts w:ascii="Symbol" w:hAnsi="Symbol" w:hint="default"/>
      </w:rPr>
    </w:lvl>
    <w:lvl w:ilvl="8" w:tplc="FC165C80" w:tentative="1">
      <w:start w:val="1"/>
      <w:numFmt w:val="bullet"/>
      <w:lvlText w:val=""/>
      <w:lvlJc w:val="left"/>
      <w:pPr>
        <w:tabs>
          <w:tab w:val="num" w:pos="6480"/>
        </w:tabs>
        <w:ind w:left="6480" w:hanging="360"/>
      </w:pPr>
      <w:rPr>
        <w:rFonts w:ascii="Symbol" w:hAnsi="Symbol" w:hint="default"/>
      </w:rPr>
    </w:lvl>
  </w:abstractNum>
  <w:num w:numId="1" w16cid:durableId="187640464">
    <w:abstractNumId w:val="15"/>
  </w:num>
  <w:num w:numId="2" w16cid:durableId="4870209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2011524">
    <w:abstractNumId w:val="21"/>
  </w:num>
  <w:num w:numId="4" w16cid:durableId="1043485117">
    <w:abstractNumId w:val="22"/>
  </w:num>
  <w:num w:numId="5" w16cid:durableId="2110200682">
    <w:abstractNumId w:val="19"/>
  </w:num>
  <w:num w:numId="6" w16cid:durableId="248782332">
    <w:abstractNumId w:val="25"/>
  </w:num>
  <w:num w:numId="7" w16cid:durableId="87652891">
    <w:abstractNumId w:val="3"/>
  </w:num>
  <w:num w:numId="8" w16cid:durableId="1776289421">
    <w:abstractNumId w:val="2"/>
  </w:num>
  <w:num w:numId="9" w16cid:durableId="97869511">
    <w:abstractNumId w:val="23"/>
  </w:num>
  <w:num w:numId="10" w16cid:durableId="1330675452">
    <w:abstractNumId w:val="6"/>
  </w:num>
  <w:num w:numId="11" w16cid:durableId="1620338780">
    <w:abstractNumId w:val="20"/>
  </w:num>
  <w:num w:numId="12" w16cid:durableId="35324269">
    <w:abstractNumId w:val="7"/>
  </w:num>
  <w:num w:numId="13" w16cid:durableId="948392626">
    <w:abstractNumId w:val="5"/>
  </w:num>
  <w:num w:numId="14" w16cid:durableId="1922907381">
    <w:abstractNumId w:val="24"/>
  </w:num>
  <w:num w:numId="15" w16cid:durableId="185213719">
    <w:abstractNumId w:val="16"/>
  </w:num>
  <w:num w:numId="16" w16cid:durableId="1499424749">
    <w:abstractNumId w:val="12"/>
  </w:num>
  <w:num w:numId="17" w16cid:durableId="1996756300">
    <w:abstractNumId w:val="10"/>
  </w:num>
  <w:num w:numId="18" w16cid:durableId="942416779">
    <w:abstractNumId w:val="9"/>
  </w:num>
  <w:num w:numId="19" w16cid:durableId="2046906855">
    <w:abstractNumId w:val="14"/>
  </w:num>
  <w:num w:numId="20" w16cid:durableId="1125197364">
    <w:abstractNumId w:val="17"/>
  </w:num>
  <w:num w:numId="21" w16cid:durableId="1157647760">
    <w:abstractNumId w:val="1"/>
  </w:num>
  <w:num w:numId="22" w16cid:durableId="2050950073">
    <w:abstractNumId w:val="0"/>
  </w:num>
  <w:num w:numId="23" w16cid:durableId="732898474">
    <w:abstractNumId w:val="13"/>
  </w:num>
  <w:num w:numId="24" w16cid:durableId="1148783742">
    <w:abstractNumId w:val="11"/>
  </w:num>
  <w:num w:numId="25" w16cid:durableId="1960380574">
    <w:abstractNumId w:val="18"/>
  </w:num>
  <w:num w:numId="26" w16cid:durableId="550726382">
    <w:abstractNumId w:val="8"/>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oNotTrackFormatting/>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89C"/>
    <w:rsid w:val="000013C8"/>
    <w:rsid w:val="00001437"/>
    <w:rsid w:val="00003E73"/>
    <w:rsid w:val="000064A8"/>
    <w:rsid w:val="000075B9"/>
    <w:rsid w:val="0001530B"/>
    <w:rsid w:val="000163BC"/>
    <w:rsid w:val="00016C9E"/>
    <w:rsid w:val="00016CF3"/>
    <w:rsid w:val="00023021"/>
    <w:rsid w:val="000238F0"/>
    <w:rsid w:val="00024193"/>
    <w:rsid w:val="000272D9"/>
    <w:rsid w:val="00032572"/>
    <w:rsid w:val="00032A37"/>
    <w:rsid w:val="0003471A"/>
    <w:rsid w:val="00037B61"/>
    <w:rsid w:val="00040987"/>
    <w:rsid w:val="00040EB2"/>
    <w:rsid w:val="00041F4A"/>
    <w:rsid w:val="000428C9"/>
    <w:rsid w:val="00043D83"/>
    <w:rsid w:val="00044566"/>
    <w:rsid w:val="000456F1"/>
    <w:rsid w:val="00052B30"/>
    <w:rsid w:val="0005787A"/>
    <w:rsid w:val="00060A43"/>
    <w:rsid w:val="00061474"/>
    <w:rsid w:val="00061489"/>
    <w:rsid w:val="000643E2"/>
    <w:rsid w:val="000668D6"/>
    <w:rsid w:val="00071147"/>
    <w:rsid w:val="000722CF"/>
    <w:rsid w:val="0007268A"/>
    <w:rsid w:val="0007468F"/>
    <w:rsid w:val="0007552A"/>
    <w:rsid w:val="0007683E"/>
    <w:rsid w:val="00076A8F"/>
    <w:rsid w:val="00077E22"/>
    <w:rsid w:val="000816A3"/>
    <w:rsid w:val="00081859"/>
    <w:rsid w:val="00081FCA"/>
    <w:rsid w:val="00082451"/>
    <w:rsid w:val="00085F94"/>
    <w:rsid w:val="00086D48"/>
    <w:rsid w:val="00087240"/>
    <w:rsid w:val="000932CB"/>
    <w:rsid w:val="00096BBB"/>
    <w:rsid w:val="000A12C5"/>
    <w:rsid w:val="000A1486"/>
    <w:rsid w:val="000A529D"/>
    <w:rsid w:val="000A5ED2"/>
    <w:rsid w:val="000A7A75"/>
    <w:rsid w:val="000A7EAD"/>
    <w:rsid w:val="000B11DC"/>
    <w:rsid w:val="000B1406"/>
    <w:rsid w:val="000B21B0"/>
    <w:rsid w:val="000B2EA2"/>
    <w:rsid w:val="000B4304"/>
    <w:rsid w:val="000B4CB3"/>
    <w:rsid w:val="000B7362"/>
    <w:rsid w:val="000C28AF"/>
    <w:rsid w:val="000C3863"/>
    <w:rsid w:val="000C59CD"/>
    <w:rsid w:val="000D08A2"/>
    <w:rsid w:val="000D14D9"/>
    <w:rsid w:val="000D5CE9"/>
    <w:rsid w:val="000E1B2E"/>
    <w:rsid w:val="000E2265"/>
    <w:rsid w:val="000E2F3A"/>
    <w:rsid w:val="000E4DCE"/>
    <w:rsid w:val="000E70E4"/>
    <w:rsid w:val="000E7D26"/>
    <w:rsid w:val="000F24C2"/>
    <w:rsid w:val="000F38ED"/>
    <w:rsid w:val="000F56C8"/>
    <w:rsid w:val="000F5A20"/>
    <w:rsid w:val="000F63DD"/>
    <w:rsid w:val="000F6D51"/>
    <w:rsid w:val="0010213E"/>
    <w:rsid w:val="00102E84"/>
    <w:rsid w:val="0010694F"/>
    <w:rsid w:val="0010756E"/>
    <w:rsid w:val="00107894"/>
    <w:rsid w:val="00110E1E"/>
    <w:rsid w:val="001122D3"/>
    <w:rsid w:val="00112B8A"/>
    <w:rsid w:val="00114B91"/>
    <w:rsid w:val="0012098A"/>
    <w:rsid w:val="001211F3"/>
    <w:rsid w:val="0012528B"/>
    <w:rsid w:val="0012539F"/>
    <w:rsid w:val="00126628"/>
    <w:rsid w:val="001274E7"/>
    <w:rsid w:val="001275FF"/>
    <w:rsid w:val="00131186"/>
    <w:rsid w:val="00131577"/>
    <w:rsid w:val="00135212"/>
    <w:rsid w:val="00135279"/>
    <w:rsid w:val="0013574C"/>
    <w:rsid w:val="001362C8"/>
    <w:rsid w:val="0013645A"/>
    <w:rsid w:val="00141181"/>
    <w:rsid w:val="001428DE"/>
    <w:rsid w:val="00143A82"/>
    <w:rsid w:val="0015111E"/>
    <w:rsid w:val="00153685"/>
    <w:rsid w:val="00153A16"/>
    <w:rsid w:val="00156C74"/>
    <w:rsid w:val="00156EF6"/>
    <w:rsid w:val="00160CCF"/>
    <w:rsid w:val="0016229F"/>
    <w:rsid w:val="0016376C"/>
    <w:rsid w:val="001648BE"/>
    <w:rsid w:val="001758A8"/>
    <w:rsid w:val="00175F57"/>
    <w:rsid w:val="001771D2"/>
    <w:rsid w:val="00180B4A"/>
    <w:rsid w:val="00181269"/>
    <w:rsid w:val="0018248D"/>
    <w:rsid w:val="00184810"/>
    <w:rsid w:val="0018519C"/>
    <w:rsid w:val="0019046B"/>
    <w:rsid w:val="0019417B"/>
    <w:rsid w:val="00195C5D"/>
    <w:rsid w:val="0019635D"/>
    <w:rsid w:val="001975D7"/>
    <w:rsid w:val="001A0622"/>
    <w:rsid w:val="001A0DFB"/>
    <w:rsid w:val="001A2011"/>
    <w:rsid w:val="001A3BB4"/>
    <w:rsid w:val="001A6E0E"/>
    <w:rsid w:val="001B1BA1"/>
    <w:rsid w:val="001B1BCD"/>
    <w:rsid w:val="001B1FDC"/>
    <w:rsid w:val="001B3267"/>
    <w:rsid w:val="001B6AB2"/>
    <w:rsid w:val="001B6D94"/>
    <w:rsid w:val="001B7461"/>
    <w:rsid w:val="001B75AD"/>
    <w:rsid w:val="001C3662"/>
    <w:rsid w:val="001C4669"/>
    <w:rsid w:val="001C5075"/>
    <w:rsid w:val="001C589C"/>
    <w:rsid w:val="001D0A82"/>
    <w:rsid w:val="001D0BEE"/>
    <w:rsid w:val="001D7B72"/>
    <w:rsid w:val="001E0FC2"/>
    <w:rsid w:val="001E4408"/>
    <w:rsid w:val="001E660A"/>
    <w:rsid w:val="001E6B47"/>
    <w:rsid w:val="001E6FF1"/>
    <w:rsid w:val="001F2A2F"/>
    <w:rsid w:val="001F360F"/>
    <w:rsid w:val="001F4EAF"/>
    <w:rsid w:val="001F5E22"/>
    <w:rsid w:val="001F6B8A"/>
    <w:rsid w:val="00201116"/>
    <w:rsid w:val="0020492D"/>
    <w:rsid w:val="0020553A"/>
    <w:rsid w:val="00211A53"/>
    <w:rsid w:val="0021247F"/>
    <w:rsid w:val="00216CE5"/>
    <w:rsid w:val="002206FB"/>
    <w:rsid w:val="00222320"/>
    <w:rsid w:val="00225437"/>
    <w:rsid w:val="002255FF"/>
    <w:rsid w:val="002259F9"/>
    <w:rsid w:val="002273A7"/>
    <w:rsid w:val="00231C78"/>
    <w:rsid w:val="00231FC6"/>
    <w:rsid w:val="00237AF4"/>
    <w:rsid w:val="00241171"/>
    <w:rsid w:val="00242E28"/>
    <w:rsid w:val="0024590D"/>
    <w:rsid w:val="002476BB"/>
    <w:rsid w:val="00250C6D"/>
    <w:rsid w:val="00254F92"/>
    <w:rsid w:val="002556B1"/>
    <w:rsid w:val="00257FE3"/>
    <w:rsid w:val="00261A7F"/>
    <w:rsid w:val="00261F24"/>
    <w:rsid w:val="00263AB5"/>
    <w:rsid w:val="00264521"/>
    <w:rsid w:val="002650F6"/>
    <w:rsid w:val="00266FD6"/>
    <w:rsid w:val="0027318F"/>
    <w:rsid w:val="0027414A"/>
    <w:rsid w:val="002760F2"/>
    <w:rsid w:val="00276259"/>
    <w:rsid w:val="002830EF"/>
    <w:rsid w:val="002843F3"/>
    <w:rsid w:val="00284CB6"/>
    <w:rsid w:val="00285335"/>
    <w:rsid w:val="00291601"/>
    <w:rsid w:val="00291D33"/>
    <w:rsid w:val="00294DBB"/>
    <w:rsid w:val="002952B4"/>
    <w:rsid w:val="00297C63"/>
    <w:rsid w:val="002A0209"/>
    <w:rsid w:val="002A3047"/>
    <w:rsid w:val="002A40B4"/>
    <w:rsid w:val="002A5764"/>
    <w:rsid w:val="002A69F0"/>
    <w:rsid w:val="002A6F26"/>
    <w:rsid w:val="002B1DD6"/>
    <w:rsid w:val="002B282E"/>
    <w:rsid w:val="002B6169"/>
    <w:rsid w:val="002B6647"/>
    <w:rsid w:val="002B7484"/>
    <w:rsid w:val="002C0557"/>
    <w:rsid w:val="002C1C7C"/>
    <w:rsid w:val="002C4550"/>
    <w:rsid w:val="002C5092"/>
    <w:rsid w:val="002E0FAA"/>
    <w:rsid w:val="002E231A"/>
    <w:rsid w:val="002E4A95"/>
    <w:rsid w:val="002E7B89"/>
    <w:rsid w:val="002E7E86"/>
    <w:rsid w:val="002F329E"/>
    <w:rsid w:val="002F506E"/>
    <w:rsid w:val="002F5969"/>
    <w:rsid w:val="0030068A"/>
    <w:rsid w:val="00305F74"/>
    <w:rsid w:val="003073C3"/>
    <w:rsid w:val="00310650"/>
    <w:rsid w:val="00314A07"/>
    <w:rsid w:val="003158E0"/>
    <w:rsid w:val="00323310"/>
    <w:rsid w:val="003240D2"/>
    <w:rsid w:val="00325055"/>
    <w:rsid w:val="003254C5"/>
    <w:rsid w:val="003269A0"/>
    <w:rsid w:val="003300EC"/>
    <w:rsid w:val="003344D1"/>
    <w:rsid w:val="003352FD"/>
    <w:rsid w:val="003378F4"/>
    <w:rsid w:val="00341D14"/>
    <w:rsid w:val="00342EFC"/>
    <w:rsid w:val="00343704"/>
    <w:rsid w:val="00343E43"/>
    <w:rsid w:val="00346258"/>
    <w:rsid w:val="00347CE7"/>
    <w:rsid w:val="003530A7"/>
    <w:rsid w:val="00354EE1"/>
    <w:rsid w:val="00355750"/>
    <w:rsid w:val="00362068"/>
    <w:rsid w:val="003623B0"/>
    <w:rsid w:val="0036282A"/>
    <w:rsid w:val="003632C3"/>
    <w:rsid w:val="00363B5D"/>
    <w:rsid w:val="00364AA7"/>
    <w:rsid w:val="00365FF7"/>
    <w:rsid w:val="003664F3"/>
    <w:rsid w:val="00367E2E"/>
    <w:rsid w:val="0038079D"/>
    <w:rsid w:val="00382E17"/>
    <w:rsid w:val="00385228"/>
    <w:rsid w:val="0038581E"/>
    <w:rsid w:val="003865EF"/>
    <w:rsid w:val="00391022"/>
    <w:rsid w:val="0039206B"/>
    <w:rsid w:val="003A07A1"/>
    <w:rsid w:val="003A1ABB"/>
    <w:rsid w:val="003A1E20"/>
    <w:rsid w:val="003A4CB3"/>
    <w:rsid w:val="003A5442"/>
    <w:rsid w:val="003A782E"/>
    <w:rsid w:val="003B253A"/>
    <w:rsid w:val="003B3D76"/>
    <w:rsid w:val="003B5A6C"/>
    <w:rsid w:val="003B6E50"/>
    <w:rsid w:val="003C0360"/>
    <w:rsid w:val="003C04CC"/>
    <w:rsid w:val="003C0F9E"/>
    <w:rsid w:val="003C1ED7"/>
    <w:rsid w:val="003C4586"/>
    <w:rsid w:val="003C7420"/>
    <w:rsid w:val="003D00D4"/>
    <w:rsid w:val="003D05F2"/>
    <w:rsid w:val="003D2437"/>
    <w:rsid w:val="003D3F5C"/>
    <w:rsid w:val="003D6909"/>
    <w:rsid w:val="003D6ECD"/>
    <w:rsid w:val="003E181B"/>
    <w:rsid w:val="003E2325"/>
    <w:rsid w:val="003E2845"/>
    <w:rsid w:val="003E5E5D"/>
    <w:rsid w:val="003E601B"/>
    <w:rsid w:val="003F722F"/>
    <w:rsid w:val="003F7B6C"/>
    <w:rsid w:val="0040088A"/>
    <w:rsid w:val="004010DD"/>
    <w:rsid w:val="00403E69"/>
    <w:rsid w:val="004137EA"/>
    <w:rsid w:val="0041522C"/>
    <w:rsid w:val="00415C4E"/>
    <w:rsid w:val="0041693E"/>
    <w:rsid w:val="00420B99"/>
    <w:rsid w:val="00422C9A"/>
    <w:rsid w:val="00422D71"/>
    <w:rsid w:val="00423282"/>
    <w:rsid w:val="00424007"/>
    <w:rsid w:val="004246EA"/>
    <w:rsid w:val="00426003"/>
    <w:rsid w:val="004264EA"/>
    <w:rsid w:val="004266F5"/>
    <w:rsid w:val="0043242F"/>
    <w:rsid w:val="00432F8A"/>
    <w:rsid w:val="004342B6"/>
    <w:rsid w:val="00435C1F"/>
    <w:rsid w:val="00435F9A"/>
    <w:rsid w:val="00437542"/>
    <w:rsid w:val="00442570"/>
    <w:rsid w:val="00443B79"/>
    <w:rsid w:val="00444AAD"/>
    <w:rsid w:val="00445FAB"/>
    <w:rsid w:val="004503EF"/>
    <w:rsid w:val="00451E75"/>
    <w:rsid w:val="00452B24"/>
    <w:rsid w:val="00454FDE"/>
    <w:rsid w:val="0045648A"/>
    <w:rsid w:val="00456631"/>
    <w:rsid w:val="004568AF"/>
    <w:rsid w:val="0046093F"/>
    <w:rsid w:val="004614AE"/>
    <w:rsid w:val="00466074"/>
    <w:rsid w:val="00467F5A"/>
    <w:rsid w:val="00473EC5"/>
    <w:rsid w:val="0047550A"/>
    <w:rsid w:val="00476197"/>
    <w:rsid w:val="004765A6"/>
    <w:rsid w:val="00486556"/>
    <w:rsid w:val="0049171F"/>
    <w:rsid w:val="00492B78"/>
    <w:rsid w:val="00496469"/>
    <w:rsid w:val="004968DA"/>
    <w:rsid w:val="00496A88"/>
    <w:rsid w:val="004A0D1E"/>
    <w:rsid w:val="004A1496"/>
    <w:rsid w:val="004A381D"/>
    <w:rsid w:val="004A60CC"/>
    <w:rsid w:val="004A68E6"/>
    <w:rsid w:val="004B06F7"/>
    <w:rsid w:val="004B3143"/>
    <w:rsid w:val="004B3175"/>
    <w:rsid w:val="004C4394"/>
    <w:rsid w:val="004C5851"/>
    <w:rsid w:val="004D1D4A"/>
    <w:rsid w:val="004D2437"/>
    <w:rsid w:val="004D624D"/>
    <w:rsid w:val="004D7090"/>
    <w:rsid w:val="004E4359"/>
    <w:rsid w:val="004E4491"/>
    <w:rsid w:val="004E4745"/>
    <w:rsid w:val="004E60F5"/>
    <w:rsid w:val="004F1044"/>
    <w:rsid w:val="004F2163"/>
    <w:rsid w:val="004F5A0B"/>
    <w:rsid w:val="004F605A"/>
    <w:rsid w:val="0050094A"/>
    <w:rsid w:val="0050366B"/>
    <w:rsid w:val="00503C7B"/>
    <w:rsid w:val="00510859"/>
    <w:rsid w:val="00510BC9"/>
    <w:rsid w:val="005128C3"/>
    <w:rsid w:val="00514B3F"/>
    <w:rsid w:val="00516476"/>
    <w:rsid w:val="005203CC"/>
    <w:rsid w:val="00521A98"/>
    <w:rsid w:val="00522ABF"/>
    <w:rsid w:val="00530240"/>
    <w:rsid w:val="0053200E"/>
    <w:rsid w:val="0053203A"/>
    <w:rsid w:val="00532F45"/>
    <w:rsid w:val="00534906"/>
    <w:rsid w:val="00534D1E"/>
    <w:rsid w:val="005362B9"/>
    <w:rsid w:val="00540830"/>
    <w:rsid w:val="00541045"/>
    <w:rsid w:val="00543929"/>
    <w:rsid w:val="0054770F"/>
    <w:rsid w:val="005479A7"/>
    <w:rsid w:val="00547E18"/>
    <w:rsid w:val="00550D03"/>
    <w:rsid w:val="005515B7"/>
    <w:rsid w:val="00554418"/>
    <w:rsid w:val="005547B5"/>
    <w:rsid w:val="00556688"/>
    <w:rsid w:val="005574CB"/>
    <w:rsid w:val="005574D6"/>
    <w:rsid w:val="005621EE"/>
    <w:rsid w:val="00563212"/>
    <w:rsid w:val="00565E04"/>
    <w:rsid w:val="0056609F"/>
    <w:rsid w:val="00566A91"/>
    <w:rsid w:val="00571F68"/>
    <w:rsid w:val="00574F0E"/>
    <w:rsid w:val="00575BDA"/>
    <w:rsid w:val="005768ED"/>
    <w:rsid w:val="005811A7"/>
    <w:rsid w:val="005828F0"/>
    <w:rsid w:val="005874E7"/>
    <w:rsid w:val="00587ECE"/>
    <w:rsid w:val="00587F97"/>
    <w:rsid w:val="00590ABC"/>
    <w:rsid w:val="005932CE"/>
    <w:rsid w:val="00595192"/>
    <w:rsid w:val="0059601A"/>
    <w:rsid w:val="00596C02"/>
    <w:rsid w:val="00597BA2"/>
    <w:rsid w:val="005A19E1"/>
    <w:rsid w:val="005A3914"/>
    <w:rsid w:val="005A6B03"/>
    <w:rsid w:val="005B13DB"/>
    <w:rsid w:val="005B144C"/>
    <w:rsid w:val="005B7913"/>
    <w:rsid w:val="005B7C2B"/>
    <w:rsid w:val="005C01DE"/>
    <w:rsid w:val="005C29D5"/>
    <w:rsid w:val="005D03AB"/>
    <w:rsid w:val="005D104E"/>
    <w:rsid w:val="005D2B51"/>
    <w:rsid w:val="005D30D7"/>
    <w:rsid w:val="005D31FE"/>
    <w:rsid w:val="005D3F3F"/>
    <w:rsid w:val="005E1287"/>
    <w:rsid w:val="005E3BA2"/>
    <w:rsid w:val="005E4754"/>
    <w:rsid w:val="005E7F75"/>
    <w:rsid w:val="005F1191"/>
    <w:rsid w:val="005F3022"/>
    <w:rsid w:val="005F5D43"/>
    <w:rsid w:val="006001A0"/>
    <w:rsid w:val="006027DD"/>
    <w:rsid w:val="006040D6"/>
    <w:rsid w:val="0060478F"/>
    <w:rsid w:val="006056FB"/>
    <w:rsid w:val="006068FC"/>
    <w:rsid w:val="00610059"/>
    <w:rsid w:val="0061258B"/>
    <w:rsid w:val="00615C68"/>
    <w:rsid w:val="00616B92"/>
    <w:rsid w:val="0062155A"/>
    <w:rsid w:val="006215E8"/>
    <w:rsid w:val="00624396"/>
    <w:rsid w:val="006269C0"/>
    <w:rsid w:val="006276AF"/>
    <w:rsid w:val="00627999"/>
    <w:rsid w:val="00627DAD"/>
    <w:rsid w:val="00630C8A"/>
    <w:rsid w:val="006328AF"/>
    <w:rsid w:val="00633229"/>
    <w:rsid w:val="00634EC5"/>
    <w:rsid w:val="00635000"/>
    <w:rsid w:val="00637E17"/>
    <w:rsid w:val="00637F40"/>
    <w:rsid w:val="00640547"/>
    <w:rsid w:val="00641F10"/>
    <w:rsid w:val="00643652"/>
    <w:rsid w:val="00643D48"/>
    <w:rsid w:val="00644FD6"/>
    <w:rsid w:val="0065049F"/>
    <w:rsid w:val="00651507"/>
    <w:rsid w:val="00651D03"/>
    <w:rsid w:val="00654983"/>
    <w:rsid w:val="006555E9"/>
    <w:rsid w:val="00660107"/>
    <w:rsid w:val="00660EA0"/>
    <w:rsid w:val="00661389"/>
    <w:rsid w:val="006631FF"/>
    <w:rsid w:val="006648FF"/>
    <w:rsid w:val="0067296B"/>
    <w:rsid w:val="00673173"/>
    <w:rsid w:val="00676A50"/>
    <w:rsid w:val="00676BC0"/>
    <w:rsid w:val="00681854"/>
    <w:rsid w:val="0068286D"/>
    <w:rsid w:val="0068464C"/>
    <w:rsid w:val="00685DFC"/>
    <w:rsid w:val="0068769C"/>
    <w:rsid w:val="00687D3D"/>
    <w:rsid w:val="006938C1"/>
    <w:rsid w:val="00694A9B"/>
    <w:rsid w:val="0069576E"/>
    <w:rsid w:val="00696EE3"/>
    <w:rsid w:val="00697154"/>
    <w:rsid w:val="00697583"/>
    <w:rsid w:val="006A60A3"/>
    <w:rsid w:val="006A7374"/>
    <w:rsid w:val="006B1DBC"/>
    <w:rsid w:val="006B202A"/>
    <w:rsid w:val="006B2B7F"/>
    <w:rsid w:val="006B2C67"/>
    <w:rsid w:val="006B2E8E"/>
    <w:rsid w:val="006B4814"/>
    <w:rsid w:val="006B771F"/>
    <w:rsid w:val="006C008D"/>
    <w:rsid w:val="006C6D81"/>
    <w:rsid w:val="006D33C5"/>
    <w:rsid w:val="006D34C1"/>
    <w:rsid w:val="006D450A"/>
    <w:rsid w:val="006D638E"/>
    <w:rsid w:val="006E01D5"/>
    <w:rsid w:val="006E0D61"/>
    <w:rsid w:val="006E204A"/>
    <w:rsid w:val="006E4CDA"/>
    <w:rsid w:val="006E593E"/>
    <w:rsid w:val="006E6B36"/>
    <w:rsid w:val="006F335B"/>
    <w:rsid w:val="006F457E"/>
    <w:rsid w:val="006F5BC2"/>
    <w:rsid w:val="006F66BB"/>
    <w:rsid w:val="006F6BC6"/>
    <w:rsid w:val="00700DC1"/>
    <w:rsid w:val="007034E9"/>
    <w:rsid w:val="007044CA"/>
    <w:rsid w:val="00711AB2"/>
    <w:rsid w:val="007122BB"/>
    <w:rsid w:val="00713B3C"/>
    <w:rsid w:val="007144D9"/>
    <w:rsid w:val="00714942"/>
    <w:rsid w:val="007156E9"/>
    <w:rsid w:val="007157CA"/>
    <w:rsid w:val="007218B1"/>
    <w:rsid w:val="007219F9"/>
    <w:rsid w:val="00722418"/>
    <w:rsid w:val="007224B5"/>
    <w:rsid w:val="00725C8B"/>
    <w:rsid w:val="00726590"/>
    <w:rsid w:val="0073048E"/>
    <w:rsid w:val="00731B15"/>
    <w:rsid w:val="00732501"/>
    <w:rsid w:val="007345FC"/>
    <w:rsid w:val="00734A11"/>
    <w:rsid w:val="00734F25"/>
    <w:rsid w:val="00740CEB"/>
    <w:rsid w:val="007420C2"/>
    <w:rsid w:val="007437A4"/>
    <w:rsid w:val="00743DB0"/>
    <w:rsid w:val="0074439A"/>
    <w:rsid w:val="007448A7"/>
    <w:rsid w:val="00744ECB"/>
    <w:rsid w:val="007467BC"/>
    <w:rsid w:val="00746CA9"/>
    <w:rsid w:val="00753E9C"/>
    <w:rsid w:val="00754F77"/>
    <w:rsid w:val="007555D8"/>
    <w:rsid w:val="00756290"/>
    <w:rsid w:val="00757650"/>
    <w:rsid w:val="007607A1"/>
    <w:rsid w:val="007610A8"/>
    <w:rsid w:val="007630EB"/>
    <w:rsid w:val="007646A4"/>
    <w:rsid w:val="00765A76"/>
    <w:rsid w:val="007664C9"/>
    <w:rsid w:val="00766F75"/>
    <w:rsid w:val="00770AA4"/>
    <w:rsid w:val="00781625"/>
    <w:rsid w:val="0078250A"/>
    <w:rsid w:val="00783391"/>
    <w:rsid w:val="007848AD"/>
    <w:rsid w:val="00790494"/>
    <w:rsid w:val="00791792"/>
    <w:rsid w:val="007A13B0"/>
    <w:rsid w:val="007A77DF"/>
    <w:rsid w:val="007B0AF8"/>
    <w:rsid w:val="007B23FA"/>
    <w:rsid w:val="007B3D95"/>
    <w:rsid w:val="007B4867"/>
    <w:rsid w:val="007C022E"/>
    <w:rsid w:val="007C03EB"/>
    <w:rsid w:val="007C1F16"/>
    <w:rsid w:val="007C307F"/>
    <w:rsid w:val="007C382E"/>
    <w:rsid w:val="007C5169"/>
    <w:rsid w:val="007C7033"/>
    <w:rsid w:val="007D013C"/>
    <w:rsid w:val="007D1F2A"/>
    <w:rsid w:val="007D6231"/>
    <w:rsid w:val="007D72F3"/>
    <w:rsid w:val="007E014F"/>
    <w:rsid w:val="007E18A0"/>
    <w:rsid w:val="007E3D3D"/>
    <w:rsid w:val="007E7874"/>
    <w:rsid w:val="007F2D6C"/>
    <w:rsid w:val="007F6939"/>
    <w:rsid w:val="007F6993"/>
    <w:rsid w:val="007F772A"/>
    <w:rsid w:val="00801385"/>
    <w:rsid w:val="00802D88"/>
    <w:rsid w:val="00806407"/>
    <w:rsid w:val="008067ED"/>
    <w:rsid w:val="00806E07"/>
    <w:rsid w:val="0080719E"/>
    <w:rsid w:val="00813321"/>
    <w:rsid w:val="0081334F"/>
    <w:rsid w:val="0081411C"/>
    <w:rsid w:val="00814146"/>
    <w:rsid w:val="0081605E"/>
    <w:rsid w:val="00820AE6"/>
    <w:rsid w:val="008220C2"/>
    <w:rsid w:val="00825405"/>
    <w:rsid w:val="00826315"/>
    <w:rsid w:val="00826517"/>
    <w:rsid w:val="00831EDB"/>
    <w:rsid w:val="00832B7B"/>
    <w:rsid w:val="00835C97"/>
    <w:rsid w:val="00835F2C"/>
    <w:rsid w:val="00837624"/>
    <w:rsid w:val="008426B5"/>
    <w:rsid w:val="00842ABC"/>
    <w:rsid w:val="00843588"/>
    <w:rsid w:val="00845FE9"/>
    <w:rsid w:val="0084740A"/>
    <w:rsid w:val="008476EB"/>
    <w:rsid w:val="00850176"/>
    <w:rsid w:val="00851D6B"/>
    <w:rsid w:val="00851FAA"/>
    <w:rsid w:val="00853477"/>
    <w:rsid w:val="00853A5D"/>
    <w:rsid w:val="00860CC1"/>
    <w:rsid w:val="008626E0"/>
    <w:rsid w:val="0086277F"/>
    <w:rsid w:val="00863BCC"/>
    <w:rsid w:val="008648CC"/>
    <w:rsid w:val="00864DBE"/>
    <w:rsid w:val="00865762"/>
    <w:rsid w:val="00865958"/>
    <w:rsid w:val="00870DB0"/>
    <w:rsid w:val="00871C2F"/>
    <w:rsid w:val="008740B8"/>
    <w:rsid w:val="00874562"/>
    <w:rsid w:val="00876F2B"/>
    <w:rsid w:val="00882E66"/>
    <w:rsid w:val="00883874"/>
    <w:rsid w:val="00885536"/>
    <w:rsid w:val="00891619"/>
    <w:rsid w:val="008956B1"/>
    <w:rsid w:val="008A0DA2"/>
    <w:rsid w:val="008A0E35"/>
    <w:rsid w:val="008A0FDC"/>
    <w:rsid w:val="008A3F61"/>
    <w:rsid w:val="008A466C"/>
    <w:rsid w:val="008A5BF4"/>
    <w:rsid w:val="008B1FA2"/>
    <w:rsid w:val="008B360F"/>
    <w:rsid w:val="008B5447"/>
    <w:rsid w:val="008B6048"/>
    <w:rsid w:val="008B7B51"/>
    <w:rsid w:val="008C35B4"/>
    <w:rsid w:val="008C3AE3"/>
    <w:rsid w:val="008C58D1"/>
    <w:rsid w:val="008C6664"/>
    <w:rsid w:val="008C6A8E"/>
    <w:rsid w:val="008C72D4"/>
    <w:rsid w:val="008C7FA6"/>
    <w:rsid w:val="008D0ACE"/>
    <w:rsid w:val="008D0BB0"/>
    <w:rsid w:val="008D0C4D"/>
    <w:rsid w:val="008D454D"/>
    <w:rsid w:val="008D5398"/>
    <w:rsid w:val="008D71B5"/>
    <w:rsid w:val="008D79DF"/>
    <w:rsid w:val="008E3199"/>
    <w:rsid w:val="008E61ED"/>
    <w:rsid w:val="008E6EC2"/>
    <w:rsid w:val="008F0603"/>
    <w:rsid w:val="008F0735"/>
    <w:rsid w:val="008F4F3E"/>
    <w:rsid w:val="008F5D94"/>
    <w:rsid w:val="008F7106"/>
    <w:rsid w:val="008F7995"/>
    <w:rsid w:val="008F79BE"/>
    <w:rsid w:val="00902532"/>
    <w:rsid w:val="009042B0"/>
    <w:rsid w:val="00904700"/>
    <w:rsid w:val="00910A16"/>
    <w:rsid w:val="00910C61"/>
    <w:rsid w:val="0091243F"/>
    <w:rsid w:val="009138AD"/>
    <w:rsid w:val="00914CC1"/>
    <w:rsid w:val="00914CD1"/>
    <w:rsid w:val="00915B71"/>
    <w:rsid w:val="0092080E"/>
    <w:rsid w:val="00922E7A"/>
    <w:rsid w:val="009245F4"/>
    <w:rsid w:val="009246EB"/>
    <w:rsid w:val="00930F00"/>
    <w:rsid w:val="009330B5"/>
    <w:rsid w:val="00935BBF"/>
    <w:rsid w:val="00936AB9"/>
    <w:rsid w:val="00936B59"/>
    <w:rsid w:val="009373DE"/>
    <w:rsid w:val="00937A29"/>
    <w:rsid w:val="00942D88"/>
    <w:rsid w:val="00944EC8"/>
    <w:rsid w:val="00951883"/>
    <w:rsid w:val="009533A9"/>
    <w:rsid w:val="00956395"/>
    <w:rsid w:val="0095728F"/>
    <w:rsid w:val="00960356"/>
    <w:rsid w:val="009617B7"/>
    <w:rsid w:val="009629F9"/>
    <w:rsid w:val="0096684F"/>
    <w:rsid w:val="00966BF6"/>
    <w:rsid w:val="00966E3D"/>
    <w:rsid w:val="009675B3"/>
    <w:rsid w:val="00967DDF"/>
    <w:rsid w:val="0097176B"/>
    <w:rsid w:val="00977511"/>
    <w:rsid w:val="009779B9"/>
    <w:rsid w:val="00981433"/>
    <w:rsid w:val="00983B76"/>
    <w:rsid w:val="009846B5"/>
    <w:rsid w:val="00984B23"/>
    <w:rsid w:val="00987000"/>
    <w:rsid w:val="00987620"/>
    <w:rsid w:val="00990A6F"/>
    <w:rsid w:val="00991762"/>
    <w:rsid w:val="00991A2F"/>
    <w:rsid w:val="00993FE2"/>
    <w:rsid w:val="00994349"/>
    <w:rsid w:val="00994B49"/>
    <w:rsid w:val="009A1E90"/>
    <w:rsid w:val="009A2A8C"/>
    <w:rsid w:val="009A3F78"/>
    <w:rsid w:val="009A5404"/>
    <w:rsid w:val="009A56A8"/>
    <w:rsid w:val="009A75EB"/>
    <w:rsid w:val="009B0358"/>
    <w:rsid w:val="009B0866"/>
    <w:rsid w:val="009B1A31"/>
    <w:rsid w:val="009B3777"/>
    <w:rsid w:val="009B38E1"/>
    <w:rsid w:val="009B54B8"/>
    <w:rsid w:val="009B5A40"/>
    <w:rsid w:val="009C0014"/>
    <w:rsid w:val="009C1E7B"/>
    <w:rsid w:val="009C4867"/>
    <w:rsid w:val="009C4E73"/>
    <w:rsid w:val="009C5227"/>
    <w:rsid w:val="009D0266"/>
    <w:rsid w:val="009D2330"/>
    <w:rsid w:val="009D7E8E"/>
    <w:rsid w:val="009E044D"/>
    <w:rsid w:val="009E1302"/>
    <w:rsid w:val="009E2227"/>
    <w:rsid w:val="009F056C"/>
    <w:rsid w:val="009F192A"/>
    <w:rsid w:val="009F251B"/>
    <w:rsid w:val="009F3806"/>
    <w:rsid w:val="009F68E0"/>
    <w:rsid w:val="00A0234A"/>
    <w:rsid w:val="00A0546C"/>
    <w:rsid w:val="00A056EE"/>
    <w:rsid w:val="00A0716F"/>
    <w:rsid w:val="00A074B6"/>
    <w:rsid w:val="00A077A7"/>
    <w:rsid w:val="00A12FC4"/>
    <w:rsid w:val="00A138E5"/>
    <w:rsid w:val="00A142DF"/>
    <w:rsid w:val="00A150EA"/>
    <w:rsid w:val="00A15BB7"/>
    <w:rsid w:val="00A17B82"/>
    <w:rsid w:val="00A17C7D"/>
    <w:rsid w:val="00A22EF0"/>
    <w:rsid w:val="00A24655"/>
    <w:rsid w:val="00A2749C"/>
    <w:rsid w:val="00A301FE"/>
    <w:rsid w:val="00A326F3"/>
    <w:rsid w:val="00A33D36"/>
    <w:rsid w:val="00A42A3A"/>
    <w:rsid w:val="00A433FC"/>
    <w:rsid w:val="00A43B8D"/>
    <w:rsid w:val="00A44C3B"/>
    <w:rsid w:val="00A51B22"/>
    <w:rsid w:val="00A52C3F"/>
    <w:rsid w:val="00A544BA"/>
    <w:rsid w:val="00A5541E"/>
    <w:rsid w:val="00A60123"/>
    <w:rsid w:val="00A63985"/>
    <w:rsid w:val="00A66E52"/>
    <w:rsid w:val="00A67DCF"/>
    <w:rsid w:val="00A74A8E"/>
    <w:rsid w:val="00A74E90"/>
    <w:rsid w:val="00A755AE"/>
    <w:rsid w:val="00A764AE"/>
    <w:rsid w:val="00A77D71"/>
    <w:rsid w:val="00A81281"/>
    <w:rsid w:val="00A83BA0"/>
    <w:rsid w:val="00A8471C"/>
    <w:rsid w:val="00A84FB9"/>
    <w:rsid w:val="00A84FDB"/>
    <w:rsid w:val="00A857D4"/>
    <w:rsid w:val="00A9245D"/>
    <w:rsid w:val="00A92F67"/>
    <w:rsid w:val="00A95637"/>
    <w:rsid w:val="00A95F1C"/>
    <w:rsid w:val="00A965F2"/>
    <w:rsid w:val="00A97B57"/>
    <w:rsid w:val="00AA1C14"/>
    <w:rsid w:val="00AB0B00"/>
    <w:rsid w:val="00AB2029"/>
    <w:rsid w:val="00AB5C41"/>
    <w:rsid w:val="00AC1157"/>
    <w:rsid w:val="00AC2BDB"/>
    <w:rsid w:val="00AC377E"/>
    <w:rsid w:val="00AC4671"/>
    <w:rsid w:val="00AC52F2"/>
    <w:rsid w:val="00AC6587"/>
    <w:rsid w:val="00AC79E9"/>
    <w:rsid w:val="00AD2C71"/>
    <w:rsid w:val="00AD3144"/>
    <w:rsid w:val="00AD3FAC"/>
    <w:rsid w:val="00AD5000"/>
    <w:rsid w:val="00AD7065"/>
    <w:rsid w:val="00AD747E"/>
    <w:rsid w:val="00AE02E4"/>
    <w:rsid w:val="00AE0FA1"/>
    <w:rsid w:val="00AE3497"/>
    <w:rsid w:val="00AE39FF"/>
    <w:rsid w:val="00AE5768"/>
    <w:rsid w:val="00AF03E2"/>
    <w:rsid w:val="00AF120A"/>
    <w:rsid w:val="00AF52F5"/>
    <w:rsid w:val="00AF672C"/>
    <w:rsid w:val="00AF6844"/>
    <w:rsid w:val="00B03790"/>
    <w:rsid w:val="00B05692"/>
    <w:rsid w:val="00B06CB2"/>
    <w:rsid w:val="00B14E91"/>
    <w:rsid w:val="00B16071"/>
    <w:rsid w:val="00B165C6"/>
    <w:rsid w:val="00B2000E"/>
    <w:rsid w:val="00B21644"/>
    <w:rsid w:val="00B2186C"/>
    <w:rsid w:val="00B2599F"/>
    <w:rsid w:val="00B27A81"/>
    <w:rsid w:val="00B27CA8"/>
    <w:rsid w:val="00B32C81"/>
    <w:rsid w:val="00B34D01"/>
    <w:rsid w:val="00B34D28"/>
    <w:rsid w:val="00B407E0"/>
    <w:rsid w:val="00B424E3"/>
    <w:rsid w:val="00B43522"/>
    <w:rsid w:val="00B43875"/>
    <w:rsid w:val="00B43A96"/>
    <w:rsid w:val="00B453B4"/>
    <w:rsid w:val="00B45C28"/>
    <w:rsid w:val="00B50986"/>
    <w:rsid w:val="00B530E6"/>
    <w:rsid w:val="00B544FD"/>
    <w:rsid w:val="00B55388"/>
    <w:rsid w:val="00B5557B"/>
    <w:rsid w:val="00B558A2"/>
    <w:rsid w:val="00B55C88"/>
    <w:rsid w:val="00B60B80"/>
    <w:rsid w:val="00B63104"/>
    <w:rsid w:val="00B65701"/>
    <w:rsid w:val="00B662FC"/>
    <w:rsid w:val="00B726BF"/>
    <w:rsid w:val="00B76945"/>
    <w:rsid w:val="00B80664"/>
    <w:rsid w:val="00B831B8"/>
    <w:rsid w:val="00B84BD9"/>
    <w:rsid w:val="00B937E5"/>
    <w:rsid w:val="00B943C6"/>
    <w:rsid w:val="00B9785E"/>
    <w:rsid w:val="00BA54E0"/>
    <w:rsid w:val="00BA6E8F"/>
    <w:rsid w:val="00BB30E6"/>
    <w:rsid w:val="00BB554D"/>
    <w:rsid w:val="00BC0A18"/>
    <w:rsid w:val="00BC3369"/>
    <w:rsid w:val="00BC3D6F"/>
    <w:rsid w:val="00BD5571"/>
    <w:rsid w:val="00BE1F40"/>
    <w:rsid w:val="00BE563F"/>
    <w:rsid w:val="00BE70A0"/>
    <w:rsid w:val="00BE760E"/>
    <w:rsid w:val="00BE7A6F"/>
    <w:rsid w:val="00BF06EF"/>
    <w:rsid w:val="00BF094D"/>
    <w:rsid w:val="00BF09A4"/>
    <w:rsid w:val="00BF6423"/>
    <w:rsid w:val="00C04A3E"/>
    <w:rsid w:val="00C15D54"/>
    <w:rsid w:val="00C166A0"/>
    <w:rsid w:val="00C16833"/>
    <w:rsid w:val="00C23E3F"/>
    <w:rsid w:val="00C2414C"/>
    <w:rsid w:val="00C24DC0"/>
    <w:rsid w:val="00C273C6"/>
    <w:rsid w:val="00C31112"/>
    <w:rsid w:val="00C3399E"/>
    <w:rsid w:val="00C34FB7"/>
    <w:rsid w:val="00C3527C"/>
    <w:rsid w:val="00C363CA"/>
    <w:rsid w:val="00C4120B"/>
    <w:rsid w:val="00C4163B"/>
    <w:rsid w:val="00C42E4E"/>
    <w:rsid w:val="00C47E56"/>
    <w:rsid w:val="00C502F8"/>
    <w:rsid w:val="00C516BF"/>
    <w:rsid w:val="00C53010"/>
    <w:rsid w:val="00C547E1"/>
    <w:rsid w:val="00C574E7"/>
    <w:rsid w:val="00C57687"/>
    <w:rsid w:val="00C60307"/>
    <w:rsid w:val="00C61727"/>
    <w:rsid w:val="00C64494"/>
    <w:rsid w:val="00C71BD6"/>
    <w:rsid w:val="00C7361F"/>
    <w:rsid w:val="00C76711"/>
    <w:rsid w:val="00C76BB0"/>
    <w:rsid w:val="00C8314D"/>
    <w:rsid w:val="00C83750"/>
    <w:rsid w:val="00C85FC0"/>
    <w:rsid w:val="00C87697"/>
    <w:rsid w:val="00C90E6E"/>
    <w:rsid w:val="00C9372F"/>
    <w:rsid w:val="00C95543"/>
    <w:rsid w:val="00C96F1C"/>
    <w:rsid w:val="00C97310"/>
    <w:rsid w:val="00CA068A"/>
    <w:rsid w:val="00CA0D93"/>
    <w:rsid w:val="00CA12B6"/>
    <w:rsid w:val="00CA20D6"/>
    <w:rsid w:val="00CA2A64"/>
    <w:rsid w:val="00CA3F8C"/>
    <w:rsid w:val="00CA680A"/>
    <w:rsid w:val="00CA72EA"/>
    <w:rsid w:val="00CA7D03"/>
    <w:rsid w:val="00CB20E9"/>
    <w:rsid w:val="00CB3A06"/>
    <w:rsid w:val="00CB4CDE"/>
    <w:rsid w:val="00CC20F0"/>
    <w:rsid w:val="00CC4764"/>
    <w:rsid w:val="00CC50BE"/>
    <w:rsid w:val="00CC62D4"/>
    <w:rsid w:val="00CC68A9"/>
    <w:rsid w:val="00CD1EC7"/>
    <w:rsid w:val="00CD60A9"/>
    <w:rsid w:val="00CD65E8"/>
    <w:rsid w:val="00CD770D"/>
    <w:rsid w:val="00CE0343"/>
    <w:rsid w:val="00CE7C8C"/>
    <w:rsid w:val="00CF0A39"/>
    <w:rsid w:val="00CF12AE"/>
    <w:rsid w:val="00CF5E03"/>
    <w:rsid w:val="00CF7584"/>
    <w:rsid w:val="00CF7709"/>
    <w:rsid w:val="00D0046D"/>
    <w:rsid w:val="00D01D39"/>
    <w:rsid w:val="00D03264"/>
    <w:rsid w:val="00D05F16"/>
    <w:rsid w:val="00D108F7"/>
    <w:rsid w:val="00D110CC"/>
    <w:rsid w:val="00D112B9"/>
    <w:rsid w:val="00D11AA0"/>
    <w:rsid w:val="00D12424"/>
    <w:rsid w:val="00D17EEB"/>
    <w:rsid w:val="00D21595"/>
    <w:rsid w:val="00D21D4E"/>
    <w:rsid w:val="00D233F7"/>
    <w:rsid w:val="00D24D9C"/>
    <w:rsid w:val="00D25850"/>
    <w:rsid w:val="00D27181"/>
    <w:rsid w:val="00D32F39"/>
    <w:rsid w:val="00D4009D"/>
    <w:rsid w:val="00D40802"/>
    <w:rsid w:val="00D41EDC"/>
    <w:rsid w:val="00D42009"/>
    <w:rsid w:val="00D478B6"/>
    <w:rsid w:val="00D5117A"/>
    <w:rsid w:val="00D5153C"/>
    <w:rsid w:val="00D52299"/>
    <w:rsid w:val="00D53DE8"/>
    <w:rsid w:val="00D54793"/>
    <w:rsid w:val="00D55475"/>
    <w:rsid w:val="00D55DF3"/>
    <w:rsid w:val="00D62767"/>
    <w:rsid w:val="00D6359A"/>
    <w:rsid w:val="00D6374E"/>
    <w:rsid w:val="00D674B1"/>
    <w:rsid w:val="00D72924"/>
    <w:rsid w:val="00D732FE"/>
    <w:rsid w:val="00D73F79"/>
    <w:rsid w:val="00D82D4A"/>
    <w:rsid w:val="00D84F70"/>
    <w:rsid w:val="00D8534E"/>
    <w:rsid w:val="00D91C42"/>
    <w:rsid w:val="00D942DE"/>
    <w:rsid w:val="00D94766"/>
    <w:rsid w:val="00D94B8E"/>
    <w:rsid w:val="00D9645E"/>
    <w:rsid w:val="00D9763E"/>
    <w:rsid w:val="00DA240F"/>
    <w:rsid w:val="00DA2CB6"/>
    <w:rsid w:val="00DA334A"/>
    <w:rsid w:val="00DA3E37"/>
    <w:rsid w:val="00DA58E2"/>
    <w:rsid w:val="00DA5FC8"/>
    <w:rsid w:val="00DB3F0B"/>
    <w:rsid w:val="00DB47D0"/>
    <w:rsid w:val="00DB573F"/>
    <w:rsid w:val="00DC1E18"/>
    <w:rsid w:val="00DC3712"/>
    <w:rsid w:val="00DC3E89"/>
    <w:rsid w:val="00DC3F6C"/>
    <w:rsid w:val="00DC5CBC"/>
    <w:rsid w:val="00DD265A"/>
    <w:rsid w:val="00DD3C40"/>
    <w:rsid w:val="00DD412F"/>
    <w:rsid w:val="00DE256A"/>
    <w:rsid w:val="00DE465B"/>
    <w:rsid w:val="00DF0F2D"/>
    <w:rsid w:val="00DF148E"/>
    <w:rsid w:val="00DF4973"/>
    <w:rsid w:val="00DF65F6"/>
    <w:rsid w:val="00DF776C"/>
    <w:rsid w:val="00DF77FE"/>
    <w:rsid w:val="00DF7BAB"/>
    <w:rsid w:val="00E00B6B"/>
    <w:rsid w:val="00E0105B"/>
    <w:rsid w:val="00E03B78"/>
    <w:rsid w:val="00E0642E"/>
    <w:rsid w:val="00E11556"/>
    <w:rsid w:val="00E124DB"/>
    <w:rsid w:val="00E17402"/>
    <w:rsid w:val="00E17DD2"/>
    <w:rsid w:val="00E23BD4"/>
    <w:rsid w:val="00E24411"/>
    <w:rsid w:val="00E24C17"/>
    <w:rsid w:val="00E25423"/>
    <w:rsid w:val="00E270BE"/>
    <w:rsid w:val="00E32404"/>
    <w:rsid w:val="00E34E03"/>
    <w:rsid w:val="00E37DCF"/>
    <w:rsid w:val="00E460D2"/>
    <w:rsid w:val="00E46AAF"/>
    <w:rsid w:val="00E47237"/>
    <w:rsid w:val="00E52188"/>
    <w:rsid w:val="00E5362E"/>
    <w:rsid w:val="00E5583B"/>
    <w:rsid w:val="00E601CA"/>
    <w:rsid w:val="00E60A2E"/>
    <w:rsid w:val="00E61532"/>
    <w:rsid w:val="00E61835"/>
    <w:rsid w:val="00E63710"/>
    <w:rsid w:val="00E63720"/>
    <w:rsid w:val="00E65C00"/>
    <w:rsid w:val="00E728EA"/>
    <w:rsid w:val="00E73D3D"/>
    <w:rsid w:val="00E75914"/>
    <w:rsid w:val="00E767E5"/>
    <w:rsid w:val="00E82D25"/>
    <w:rsid w:val="00E846A4"/>
    <w:rsid w:val="00E86743"/>
    <w:rsid w:val="00E90FA7"/>
    <w:rsid w:val="00EA0179"/>
    <w:rsid w:val="00EA0536"/>
    <w:rsid w:val="00EA6B36"/>
    <w:rsid w:val="00EA73BF"/>
    <w:rsid w:val="00EA7B68"/>
    <w:rsid w:val="00EB089C"/>
    <w:rsid w:val="00EB2C54"/>
    <w:rsid w:val="00EB2E5F"/>
    <w:rsid w:val="00EB3008"/>
    <w:rsid w:val="00EB475F"/>
    <w:rsid w:val="00EB5030"/>
    <w:rsid w:val="00EB6338"/>
    <w:rsid w:val="00EB688C"/>
    <w:rsid w:val="00EB70EB"/>
    <w:rsid w:val="00EB7506"/>
    <w:rsid w:val="00EC23D8"/>
    <w:rsid w:val="00EC32C3"/>
    <w:rsid w:val="00EC7CB6"/>
    <w:rsid w:val="00ED1E18"/>
    <w:rsid w:val="00ED328A"/>
    <w:rsid w:val="00ED6FF5"/>
    <w:rsid w:val="00EE0F43"/>
    <w:rsid w:val="00EE18BB"/>
    <w:rsid w:val="00EE2ABC"/>
    <w:rsid w:val="00EF233D"/>
    <w:rsid w:val="00EF4874"/>
    <w:rsid w:val="00EF685D"/>
    <w:rsid w:val="00EF79E9"/>
    <w:rsid w:val="00EF7C0F"/>
    <w:rsid w:val="00F00F29"/>
    <w:rsid w:val="00F04024"/>
    <w:rsid w:val="00F0549C"/>
    <w:rsid w:val="00F112BB"/>
    <w:rsid w:val="00F1341E"/>
    <w:rsid w:val="00F17DD9"/>
    <w:rsid w:val="00F20262"/>
    <w:rsid w:val="00F238BF"/>
    <w:rsid w:val="00F25D92"/>
    <w:rsid w:val="00F26DDE"/>
    <w:rsid w:val="00F27D59"/>
    <w:rsid w:val="00F3692B"/>
    <w:rsid w:val="00F36EC4"/>
    <w:rsid w:val="00F36F15"/>
    <w:rsid w:val="00F433AD"/>
    <w:rsid w:val="00F43627"/>
    <w:rsid w:val="00F443E6"/>
    <w:rsid w:val="00F45E55"/>
    <w:rsid w:val="00F57AC8"/>
    <w:rsid w:val="00F609D1"/>
    <w:rsid w:val="00F61521"/>
    <w:rsid w:val="00F6175C"/>
    <w:rsid w:val="00F749F7"/>
    <w:rsid w:val="00F77B75"/>
    <w:rsid w:val="00F80FEE"/>
    <w:rsid w:val="00F825D3"/>
    <w:rsid w:val="00F83990"/>
    <w:rsid w:val="00F847AE"/>
    <w:rsid w:val="00F852B9"/>
    <w:rsid w:val="00F85A54"/>
    <w:rsid w:val="00F86DAB"/>
    <w:rsid w:val="00F93EFF"/>
    <w:rsid w:val="00F9435C"/>
    <w:rsid w:val="00F94EFA"/>
    <w:rsid w:val="00F95344"/>
    <w:rsid w:val="00F95B0E"/>
    <w:rsid w:val="00FA7798"/>
    <w:rsid w:val="00FB3453"/>
    <w:rsid w:val="00FB4C17"/>
    <w:rsid w:val="00FB4F36"/>
    <w:rsid w:val="00FB52E1"/>
    <w:rsid w:val="00FB6CD7"/>
    <w:rsid w:val="00FC3BF3"/>
    <w:rsid w:val="00FD1BDF"/>
    <w:rsid w:val="00FD4E31"/>
    <w:rsid w:val="00FD6C82"/>
    <w:rsid w:val="00FE07E5"/>
    <w:rsid w:val="00FE2DB6"/>
    <w:rsid w:val="00FE3A7A"/>
    <w:rsid w:val="00FE3F52"/>
    <w:rsid w:val="00FE6A70"/>
    <w:rsid w:val="00FE7195"/>
    <w:rsid w:val="00FF5DC1"/>
    <w:rsid w:val="016D3D12"/>
    <w:rsid w:val="0199D068"/>
    <w:rsid w:val="020DFA80"/>
    <w:rsid w:val="022B78FB"/>
    <w:rsid w:val="02354756"/>
    <w:rsid w:val="029B6499"/>
    <w:rsid w:val="029FE07C"/>
    <w:rsid w:val="038C57A2"/>
    <w:rsid w:val="03E669ED"/>
    <w:rsid w:val="0400C6F0"/>
    <w:rsid w:val="041A2123"/>
    <w:rsid w:val="0439CB16"/>
    <w:rsid w:val="04A36E21"/>
    <w:rsid w:val="056BA706"/>
    <w:rsid w:val="05B67ECA"/>
    <w:rsid w:val="064AC19F"/>
    <w:rsid w:val="065D03A3"/>
    <w:rsid w:val="06ABEA1E"/>
    <w:rsid w:val="070B375F"/>
    <w:rsid w:val="074D017B"/>
    <w:rsid w:val="08428A6D"/>
    <w:rsid w:val="087F72A6"/>
    <w:rsid w:val="09375A25"/>
    <w:rsid w:val="0952469D"/>
    <w:rsid w:val="09569366"/>
    <w:rsid w:val="09860D4D"/>
    <w:rsid w:val="09B88508"/>
    <w:rsid w:val="09F5B476"/>
    <w:rsid w:val="0B044311"/>
    <w:rsid w:val="0B5E4507"/>
    <w:rsid w:val="0BA3BA99"/>
    <w:rsid w:val="0C0497A0"/>
    <w:rsid w:val="0C3314DB"/>
    <w:rsid w:val="0C45344A"/>
    <w:rsid w:val="0CC39A07"/>
    <w:rsid w:val="0CE80996"/>
    <w:rsid w:val="0D51E3C7"/>
    <w:rsid w:val="0E1AA45E"/>
    <w:rsid w:val="0F695E7E"/>
    <w:rsid w:val="0F6D31F3"/>
    <w:rsid w:val="0F982C9F"/>
    <w:rsid w:val="0FDC276F"/>
    <w:rsid w:val="1065125E"/>
    <w:rsid w:val="1144D330"/>
    <w:rsid w:val="11C26CD3"/>
    <w:rsid w:val="11D891AF"/>
    <w:rsid w:val="121B017D"/>
    <w:rsid w:val="1260EBFA"/>
    <w:rsid w:val="1265C57B"/>
    <w:rsid w:val="12AAB2E3"/>
    <w:rsid w:val="12BFAF1B"/>
    <w:rsid w:val="137EEFCD"/>
    <w:rsid w:val="1433E638"/>
    <w:rsid w:val="15809E2D"/>
    <w:rsid w:val="1581616D"/>
    <w:rsid w:val="16346BA5"/>
    <w:rsid w:val="164E8B2D"/>
    <w:rsid w:val="1687C60B"/>
    <w:rsid w:val="1698C7A4"/>
    <w:rsid w:val="171A3D71"/>
    <w:rsid w:val="17C99B68"/>
    <w:rsid w:val="17DD46EF"/>
    <w:rsid w:val="17EC4E7F"/>
    <w:rsid w:val="187B3FA7"/>
    <w:rsid w:val="18A87397"/>
    <w:rsid w:val="18E26F52"/>
    <w:rsid w:val="19388320"/>
    <w:rsid w:val="19510872"/>
    <w:rsid w:val="19757D35"/>
    <w:rsid w:val="19D92FE8"/>
    <w:rsid w:val="1A553865"/>
    <w:rsid w:val="1B3A69F0"/>
    <w:rsid w:val="1BF2A13D"/>
    <w:rsid w:val="1C7D2FD9"/>
    <w:rsid w:val="1C9ABA3E"/>
    <w:rsid w:val="1D163789"/>
    <w:rsid w:val="1DE7E0BD"/>
    <w:rsid w:val="1DE86325"/>
    <w:rsid w:val="1E39207A"/>
    <w:rsid w:val="1E3E092D"/>
    <w:rsid w:val="1E9535D0"/>
    <w:rsid w:val="1ED1567F"/>
    <w:rsid w:val="1F06CCF1"/>
    <w:rsid w:val="1F3926D8"/>
    <w:rsid w:val="1F52B858"/>
    <w:rsid w:val="1F83A452"/>
    <w:rsid w:val="200C27C1"/>
    <w:rsid w:val="203D8F89"/>
    <w:rsid w:val="208F4B42"/>
    <w:rsid w:val="209A19F2"/>
    <w:rsid w:val="20E5DB5B"/>
    <w:rsid w:val="218DACB2"/>
    <w:rsid w:val="219F28C3"/>
    <w:rsid w:val="21EB97DB"/>
    <w:rsid w:val="225D8C4C"/>
    <w:rsid w:val="22972BCC"/>
    <w:rsid w:val="22F75661"/>
    <w:rsid w:val="2357E695"/>
    <w:rsid w:val="235A97D4"/>
    <w:rsid w:val="24AF191D"/>
    <w:rsid w:val="251BE3E1"/>
    <w:rsid w:val="25D23560"/>
    <w:rsid w:val="25D773D1"/>
    <w:rsid w:val="2679D5F8"/>
    <w:rsid w:val="26C028FE"/>
    <w:rsid w:val="277120BC"/>
    <w:rsid w:val="27C01551"/>
    <w:rsid w:val="27CD9D15"/>
    <w:rsid w:val="287C76E2"/>
    <w:rsid w:val="28A68F3B"/>
    <w:rsid w:val="28D7F155"/>
    <w:rsid w:val="290EF7F7"/>
    <w:rsid w:val="29CD259C"/>
    <w:rsid w:val="29D5F217"/>
    <w:rsid w:val="2A497CCB"/>
    <w:rsid w:val="2A4A68AA"/>
    <w:rsid w:val="2A92D2D3"/>
    <w:rsid w:val="2B63CAF3"/>
    <w:rsid w:val="2B64E679"/>
    <w:rsid w:val="2BEB4635"/>
    <w:rsid w:val="2BF0A16B"/>
    <w:rsid w:val="2C04D596"/>
    <w:rsid w:val="2C52824E"/>
    <w:rsid w:val="2CBC99F2"/>
    <w:rsid w:val="2CDF0928"/>
    <w:rsid w:val="2CDF7588"/>
    <w:rsid w:val="2CF44AC3"/>
    <w:rsid w:val="2CF960CC"/>
    <w:rsid w:val="2DAB15C0"/>
    <w:rsid w:val="2DC1E531"/>
    <w:rsid w:val="2E3049AE"/>
    <w:rsid w:val="2E69A004"/>
    <w:rsid w:val="2F15ECFA"/>
    <w:rsid w:val="2F9A43D0"/>
    <w:rsid w:val="2FA51FA1"/>
    <w:rsid w:val="2FADE0C4"/>
    <w:rsid w:val="30365950"/>
    <w:rsid w:val="30B75D89"/>
    <w:rsid w:val="30F929F1"/>
    <w:rsid w:val="31034F58"/>
    <w:rsid w:val="32259EFE"/>
    <w:rsid w:val="32C65D80"/>
    <w:rsid w:val="32E65943"/>
    <w:rsid w:val="335CB9B6"/>
    <w:rsid w:val="3384157F"/>
    <w:rsid w:val="34DFBA45"/>
    <w:rsid w:val="3502428F"/>
    <w:rsid w:val="355FDA0E"/>
    <w:rsid w:val="3580C666"/>
    <w:rsid w:val="35CA9A9C"/>
    <w:rsid w:val="35E5D00A"/>
    <w:rsid w:val="36362F1C"/>
    <w:rsid w:val="364308A0"/>
    <w:rsid w:val="36FC0F16"/>
    <w:rsid w:val="3789CB24"/>
    <w:rsid w:val="37938652"/>
    <w:rsid w:val="3804AD8E"/>
    <w:rsid w:val="380DE1EE"/>
    <w:rsid w:val="3878005C"/>
    <w:rsid w:val="38B0CAAB"/>
    <w:rsid w:val="391BFE8B"/>
    <w:rsid w:val="39713A24"/>
    <w:rsid w:val="3A822A39"/>
    <w:rsid w:val="3AB3EAC3"/>
    <w:rsid w:val="3B7C10FA"/>
    <w:rsid w:val="3BC6C0AC"/>
    <w:rsid w:val="3C097321"/>
    <w:rsid w:val="3C263EDF"/>
    <w:rsid w:val="3C48556B"/>
    <w:rsid w:val="3E4BDB32"/>
    <w:rsid w:val="3EAB82A2"/>
    <w:rsid w:val="3ECD829B"/>
    <w:rsid w:val="3F185434"/>
    <w:rsid w:val="3F48EECE"/>
    <w:rsid w:val="3F8FC0AF"/>
    <w:rsid w:val="3FB352B1"/>
    <w:rsid w:val="3FB6143D"/>
    <w:rsid w:val="40277231"/>
    <w:rsid w:val="40630229"/>
    <w:rsid w:val="408D91E6"/>
    <w:rsid w:val="41F9A592"/>
    <w:rsid w:val="42C8B62C"/>
    <w:rsid w:val="438791C7"/>
    <w:rsid w:val="43C15A16"/>
    <w:rsid w:val="43D9701C"/>
    <w:rsid w:val="43E19EAD"/>
    <w:rsid w:val="4432BD1D"/>
    <w:rsid w:val="4437E721"/>
    <w:rsid w:val="4505B646"/>
    <w:rsid w:val="45511567"/>
    <w:rsid w:val="45532231"/>
    <w:rsid w:val="46EA22F4"/>
    <w:rsid w:val="47929F6B"/>
    <w:rsid w:val="4792BA01"/>
    <w:rsid w:val="47ACB985"/>
    <w:rsid w:val="47B5C5E7"/>
    <w:rsid w:val="47BDC239"/>
    <w:rsid w:val="47ECBC45"/>
    <w:rsid w:val="48049E53"/>
    <w:rsid w:val="486EA639"/>
    <w:rsid w:val="4896D0ED"/>
    <w:rsid w:val="48AC443C"/>
    <w:rsid w:val="4970AEAB"/>
    <w:rsid w:val="49D37968"/>
    <w:rsid w:val="49E97FAA"/>
    <w:rsid w:val="4A6DA503"/>
    <w:rsid w:val="4AA2EC01"/>
    <w:rsid w:val="4AEE845D"/>
    <w:rsid w:val="4B23025E"/>
    <w:rsid w:val="4BC45C6A"/>
    <w:rsid w:val="4CA895A4"/>
    <w:rsid w:val="4CF25B30"/>
    <w:rsid w:val="4D14B438"/>
    <w:rsid w:val="4DC642C3"/>
    <w:rsid w:val="4DD5D52A"/>
    <w:rsid w:val="4F63D5DC"/>
    <w:rsid w:val="4FED59C4"/>
    <w:rsid w:val="504E4104"/>
    <w:rsid w:val="50861D49"/>
    <w:rsid w:val="5087B6EE"/>
    <w:rsid w:val="51792642"/>
    <w:rsid w:val="51EC37C8"/>
    <w:rsid w:val="525BD578"/>
    <w:rsid w:val="526F601D"/>
    <w:rsid w:val="52925492"/>
    <w:rsid w:val="5294B272"/>
    <w:rsid w:val="52BCD1EE"/>
    <w:rsid w:val="52E6033B"/>
    <w:rsid w:val="52F2D0C3"/>
    <w:rsid w:val="53A8C2FD"/>
    <w:rsid w:val="53E6CD2B"/>
    <w:rsid w:val="5450013C"/>
    <w:rsid w:val="547D85A5"/>
    <w:rsid w:val="54AA138D"/>
    <w:rsid w:val="54C48529"/>
    <w:rsid w:val="54CF8CFE"/>
    <w:rsid w:val="54E1D1DF"/>
    <w:rsid w:val="550401C5"/>
    <w:rsid w:val="55CD46B4"/>
    <w:rsid w:val="55F4AB37"/>
    <w:rsid w:val="560C5C8D"/>
    <w:rsid w:val="56157808"/>
    <w:rsid w:val="56758C5B"/>
    <w:rsid w:val="56A0DAB7"/>
    <w:rsid w:val="56A5E618"/>
    <w:rsid w:val="56F6F720"/>
    <w:rsid w:val="5842AACD"/>
    <w:rsid w:val="58DF6F65"/>
    <w:rsid w:val="59008478"/>
    <w:rsid w:val="59F7E76D"/>
    <w:rsid w:val="59FFA058"/>
    <w:rsid w:val="5A5A67C6"/>
    <w:rsid w:val="5B3E2295"/>
    <w:rsid w:val="5B8AB380"/>
    <w:rsid w:val="5BB03A81"/>
    <w:rsid w:val="5C11F772"/>
    <w:rsid w:val="5C1554A7"/>
    <w:rsid w:val="5DA8FB3E"/>
    <w:rsid w:val="5DD0FFE8"/>
    <w:rsid w:val="5E60ED55"/>
    <w:rsid w:val="5F147809"/>
    <w:rsid w:val="5F6C4D95"/>
    <w:rsid w:val="5F9AEA05"/>
    <w:rsid w:val="5FCE3E95"/>
    <w:rsid w:val="6084E019"/>
    <w:rsid w:val="611E4055"/>
    <w:rsid w:val="6192FE71"/>
    <w:rsid w:val="61CD1F4E"/>
    <w:rsid w:val="61F979CA"/>
    <w:rsid w:val="6244D9BE"/>
    <w:rsid w:val="62905E31"/>
    <w:rsid w:val="631B3B3C"/>
    <w:rsid w:val="633DEA2D"/>
    <w:rsid w:val="64BE54DC"/>
    <w:rsid w:val="64D328D8"/>
    <w:rsid w:val="6586180C"/>
    <w:rsid w:val="65899969"/>
    <w:rsid w:val="65C81E5F"/>
    <w:rsid w:val="6608CAC3"/>
    <w:rsid w:val="6683DAAF"/>
    <w:rsid w:val="68B2DEBD"/>
    <w:rsid w:val="695B172A"/>
    <w:rsid w:val="69BEFB3B"/>
    <w:rsid w:val="69E440FE"/>
    <w:rsid w:val="6A86B982"/>
    <w:rsid w:val="6AAFC89E"/>
    <w:rsid w:val="6ADAF6CB"/>
    <w:rsid w:val="6B42BFAC"/>
    <w:rsid w:val="6BE38741"/>
    <w:rsid w:val="6C47A21F"/>
    <w:rsid w:val="6C8E3735"/>
    <w:rsid w:val="6CB8149F"/>
    <w:rsid w:val="6CDA87DC"/>
    <w:rsid w:val="6D3881CD"/>
    <w:rsid w:val="6D3F862D"/>
    <w:rsid w:val="6D4B6318"/>
    <w:rsid w:val="6D726225"/>
    <w:rsid w:val="6F7F22A0"/>
    <w:rsid w:val="6FCEC657"/>
    <w:rsid w:val="705E62E2"/>
    <w:rsid w:val="70AD18AE"/>
    <w:rsid w:val="70DE61B6"/>
    <w:rsid w:val="7152EFD1"/>
    <w:rsid w:val="71924394"/>
    <w:rsid w:val="71C0CBDA"/>
    <w:rsid w:val="71D818F6"/>
    <w:rsid w:val="731215A6"/>
    <w:rsid w:val="73ED5D82"/>
    <w:rsid w:val="73FE3BDC"/>
    <w:rsid w:val="74413901"/>
    <w:rsid w:val="747495B8"/>
    <w:rsid w:val="7477CD0A"/>
    <w:rsid w:val="7478BD96"/>
    <w:rsid w:val="74BE6B4A"/>
    <w:rsid w:val="74DE6618"/>
    <w:rsid w:val="74E9E3FD"/>
    <w:rsid w:val="759A9AE2"/>
    <w:rsid w:val="75AC2FD3"/>
    <w:rsid w:val="760DEE30"/>
    <w:rsid w:val="7631B20F"/>
    <w:rsid w:val="768FC764"/>
    <w:rsid w:val="76B6CABE"/>
    <w:rsid w:val="76C68509"/>
    <w:rsid w:val="77873AB5"/>
    <w:rsid w:val="7806A649"/>
    <w:rsid w:val="78BC971C"/>
    <w:rsid w:val="78FEB519"/>
    <w:rsid w:val="7923C610"/>
    <w:rsid w:val="793CCA13"/>
    <w:rsid w:val="79A8E57F"/>
    <w:rsid w:val="79FAF601"/>
    <w:rsid w:val="7A1D5033"/>
    <w:rsid w:val="7A7E9A3F"/>
    <w:rsid w:val="7A9A1029"/>
    <w:rsid w:val="7B518590"/>
    <w:rsid w:val="7B768569"/>
    <w:rsid w:val="7BAE23CD"/>
    <w:rsid w:val="7CA83655"/>
    <w:rsid w:val="7D3107E8"/>
    <w:rsid w:val="7D53DA0A"/>
    <w:rsid w:val="7DAC7810"/>
    <w:rsid w:val="7DC376CE"/>
    <w:rsid w:val="7E9E6FC0"/>
    <w:rsid w:val="7EB95C2C"/>
    <w:rsid w:val="7EDC3246"/>
    <w:rsid w:val="7EE4CCFA"/>
    <w:rsid w:val="7F6AF65F"/>
    <w:rsid w:val="7FF94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BAC654"/>
  <w15:docId w15:val="{F4F5A10D-A733-4C6B-AE5A-E95C3247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A81"/>
    <w:rPr>
      <w:rFonts w:asciiTheme="minorBidi" w:hAnsiTheme="minorBidi" w:cstheme="minorBidi"/>
      <w:sz w:val="24"/>
      <w:szCs w:val="24"/>
    </w:rPr>
  </w:style>
  <w:style w:type="paragraph" w:styleId="Heading1">
    <w:name w:val="heading 1"/>
    <w:basedOn w:val="Normal"/>
    <w:next w:val="Normal"/>
    <w:link w:val="Heading1Char"/>
    <w:uiPriority w:val="9"/>
    <w:qFormat/>
    <w:rsid w:val="005F5D43"/>
    <w:pPr>
      <w:keepNext/>
      <w:keepLines/>
      <w:tabs>
        <w:tab w:val="left" w:pos="2153"/>
      </w:tabs>
      <w:spacing w:before="360" w:after="240"/>
      <w:jc w:val="center"/>
      <w:outlineLvl w:val="0"/>
    </w:pPr>
    <w:rPr>
      <w:rFonts w:ascii="Arial" w:eastAsiaTheme="majorEastAsia" w:hAnsi="Arial" w:cs="Arial"/>
      <w:b/>
      <w:bCs/>
      <w:color w:val="1F497D" w:themeColor="text2"/>
      <w:sz w:val="32"/>
      <w:szCs w:val="32"/>
    </w:rPr>
  </w:style>
  <w:style w:type="paragraph" w:styleId="Heading2">
    <w:name w:val="heading 2"/>
    <w:basedOn w:val="Heading3"/>
    <w:next w:val="Normal"/>
    <w:link w:val="Heading2Char"/>
    <w:uiPriority w:val="9"/>
    <w:unhideWhenUsed/>
    <w:qFormat/>
    <w:rsid w:val="008A0E35"/>
    <w:pPr>
      <w:spacing w:after="240"/>
      <w:outlineLvl w:val="1"/>
    </w:pPr>
    <w:rPr>
      <w:color w:val="1F497D" w:themeColor="text2"/>
      <w:sz w:val="28"/>
      <w:szCs w:val="28"/>
      <w:u w:val="none"/>
    </w:rPr>
  </w:style>
  <w:style w:type="paragraph" w:styleId="Heading3">
    <w:name w:val="heading 3"/>
    <w:basedOn w:val="Normal"/>
    <w:next w:val="Normal"/>
    <w:link w:val="Heading3Char"/>
    <w:uiPriority w:val="9"/>
    <w:unhideWhenUsed/>
    <w:qFormat/>
    <w:rsid w:val="00627999"/>
    <w:pPr>
      <w:keepNext/>
      <w:keepLines/>
      <w:spacing w:before="360" w:after="120"/>
      <w:outlineLvl w:val="2"/>
    </w:pPr>
    <w:rPr>
      <w:rFonts w:ascii="Arial" w:eastAsiaTheme="majorEastAsia" w:hAnsi="Arial" w:cs="Arial"/>
      <w:b/>
      <w:bCs/>
      <w:color w:val="000000" w:themeColor="text1"/>
      <w:sz w:val="26"/>
      <w:szCs w:val="26"/>
      <w:u w:val="single"/>
    </w:rPr>
  </w:style>
  <w:style w:type="paragraph" w:styleId="Heading4">
    <w:name w:val="heading 4"/>
    <w:basedOn w:val="Heading5"/>
    <w:next w:val="Normal"/>
    <w:link w:val="Heading4Char"/>
    <w:uiPriority w:val="9"/>
    <w:unhideWhenUsed/>
    <w:qFormat/>
    <w:rsid w:val="008A0E35"/>
    <w:pPr>
      <w:spacing w:before="120" w:after="120"/>
      <w:outlineLvl w:val="3"/>
    </w:pPr>
    <w:rPr>
      <w:b/>
      <w:bCs/>
    </w:rPr>
  </w:style>
  <w:style w:type="paragraph" w:styleId="Heading5">
    <w:name w:val="heading 5"/>
    <w:basedOn w:val="Heading2"/>
    <w:next w:val="Normal"/>
    <w:link w:val="Heading5Char"/>
    <w:uiPriority w:val="9"/>
    <w:unhideWhenUsed/>
    <w:qFormat/>
    <w:rsid w:val="00627999"/>
    <w:pPr>
      <w:tabs>
        <w:tab w:val="left" w:pos="360"/>
      </w:tabs>
      <w:spacing w:before="240"/>
      <w:outlineLvl w:val="4"/>
    </w:pPr>
    <w:rPr>
      <w:b w:val="0"/>
      <w:bCs w:val="0"/>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089C"/>
    <w:pPr>
      <w:spacing w:before="100" w:beforeAutospacing="1" w:after="100" w:afterAutospacing="1"/>
    </w:pPr>
    <w:rPr>
      <w:rFonts w:eastAsia="Times New Roman"/>
    </w:rPr>
  </w:style>
  <w:style w:type="character" w:styleId="Strong">
    <w:name w:val="Strong"/>
    <w:basedOn w:val="DefaultParagraphFont"/>
    <w:uiPriority w:val="22"/>
    <w:qFormat/>
    <w:rsid w:val="00EB089C"/>
    <w:rPr>
      <w:b/>
      <w:bCs/>
    </w:rPr>
  </w:style>
  <w:style w:type="paragraph" w:styleId="BodyText">
    <w:name w:val="Body Text"/>
    <w:basedOn w:val="Normal"/>
    <w:link w:val="BodyTextChar"/>
    <w:rsid w:val="00F238BF"/>
    <w:rPr>
      <w:rFonts w:ascii="Courier New" w:eastAsia="Times New Roman" w:hAnsi="Courier New"/>
      <w:b/>
      <w:bCs/>
      <w:sz w:val="20"/>
    </w:rPr>
  </w:style>
  <w:style w:type="character" w:customStyle="1" w:styleId="BodyTextChar">
    <w:name w:val="Body Text Char"/>
    <w:basedOn w:val="DefaultParagraphFont"/>
    <w:link w:val="BodyText"/>
    <w:rsid w:val="00F238BF"/>
    <w:rPr>
      <w:rFonts w:ascii="Courier New" w:eastAsia="Times New Roman" w:hAnsi="Courier New"/>
      <w:b/>
      <w:bCs/>
      <w:szCs w:val="24"/>
    </w:rPr>
  </w:style>
  <w:style w:type="paragraph" w:styleId="BalloonText">
    <w:name w:val="Balloon Text"/>
    <w:basedOn w:val="Normal"/>
    <w:semiHidden/>
    <w:rsid w:val="00EF79E9"/>
    <w:rPr>
      <w:rFonts w:ascii="Tahoma" w:hAnsi="Tahoma" w:cs="Tahoma"/>
      <w:sz w:val="16"/>
      <w:szCs w:val="16"/>
    </w:rPr>
  </w:style>
  <w:style w:type="paragraph" w:customStyle="1" w:styleId="Default">
    <w:name w:val="Default"/>
    <w:rsid w:val="002E7B89"/>
    <w:pPr>
      <w:autoSpaceDE w:val="0"/>
      <w:autoSpaceDN w:val="0"/>
      <w:adjustRightInd w:val="0"/>
    </w:pPr>
    <w:rPr>
      <w:rFonts w:ascii="PPJIC I+ Times New" w:eastAsia="Batang" w:hAnsi="PPJIC I+ Times New" w:cs="PPJIC I+ Times New"/>
      <w:color w:val="000000"/>
      <w:sz w:val="24"/>
      <w:szCs w:val="24"/>
      <w:lang w:eastAsia="ko-KR"/>
    </w:rPr>
  </w:style>
  <w:style w:type="paragraph" w:customStyle="1" w:styleId="CM29">
    <w:name w:val="CM29"/>
    <w:basedOn w:val="Default"/>
    <w:next w:val="Default"/>
    <w:rsid w:val="002E7B89"/>
    <w:pPr>
      <w:spacing w:after="235"/>
    </w:pPr>
    <w:rPr>
      <w:rFonts w:cs="Times New Roman"/>
      <w:color w:val="auto"/>
    </w:rPr>
  </w:style>
  <w:style w:type="paragraph" w:customStyle="1" w:styleId="CM30">
    <w:name w:val="CM30"/>
    <w:basedOn w:val="Default"/>
    <w:next w:val="Default"/>
    <w:rsid w:val="002E7B89"/>
    <w:pPr>
      <w:spacing w:after="455"/>
    </w:pPr>
    <w:rPr>
      <w:rFonts w:cs="Times New Roman"/>
      <w:color w:val="auto"/>
    </w:rPr>
  </w:style>
  <w:style w:type="character" w:styleId="CommentReference">
    <w:name w:val="annotation reference"/>
    <w:basedOn w:val="DefaultParagraphFont"/>
    <w:semiHidden/>
    <w:rsid w:val="003C7420"/>
    <w:rPr>
      <w:sz w:val="16"/>
      <w:szCs w:val="16"/>
    </w:rPr>
  </w:style>
  <w:style w:type="paragraph" w:styleId="CommentText">
    <w:name w:val="annotation text"/>
    <w:basedOn w:val="Normal"/>
    <w:semiHidden/>
    <w:rsid w:val="003C7420"/>
    <w:rPr>
      <w:sz w:val="20"/>
      <w:szCs w:val="20"/>
    </w:rPr>
  </w:style>
  <w:style w:type="paragraph" w:styleId="CommentSubject">
    <w:name w:val="annotation subject"/>
    <w:basedOn w:val="CommentText"/>
    <w:next w:val="CommentText"/>
    <w:semiHidden/>
    <w:rsid w:val="003C7420"/>
    <w:rPr>
      <w:b/>
      <w:bCs/>
    </w:rPr>
  </w:style>
  <w:style w:type="character" w:styleId="LineNumber">
    <w:name w:val="line number"/>
    <w:basedOn w:val="DefaultParagraphFont"/>
    <w:uiPriority w:val="99"/>
    <w:semiHidden/>
    <w:unhideWhenUsed/>
    <w:rsid w:val="003865EF"/>
  </w:style>
  <w:style w:type="paragraph" w:styleId="ListParagraph">
    <w:name w:val="List Paragraph"/>
    <w:basedOn w:val="Normal"/>
    <w:uiPriority w:val="34"/>
    <w:qFormat/>
    <w:rsid w:val="000B4CB3"/>
    <w:pPr>
      <w:ind w:left="720"/>
    </w:pPr>
  </w:style>
  <w:style w:type="paragraph" w:styleId="Header">
    <w:name w:val="header"/>
    <w:basedOn w:val="Normal"/>
    <w:link w:val="HeaderChar"/>
    <w:uiPriority w:val="99"/>
    <w:unhideWhenUsed/>
    <w:rsid w:val="00BE760E"/>
    <w:pPr>
      <w:tabs>
        <w:tab w:val="center" w:pos="4680"/>
        <w:tab w:val="right" w:pos="9360"/>
      </w:tabs>
    </w:pPr>
  </w:style>
  <w:style w:type="character" w:customStyle="1" w:styleId="HeaderChar">
    <w:name w:val="Header Char"/>
    <w:basedOn w:val="DefaultParagraphFont"/>
    <w:link w:val="Header"/>
    <w:uiPriority w:val="99"/>
    <w:rsid w:val="00BE760E"/>
    <w:rPr>
      <w:sz w:val="24"/>
      <w:szCs w:val="24"/>
    </w:rPr>
  </w:style>
  <w:style w:type="paragraph" w:styleId="Footer">
    <w:name w:val="footer"/>
    <w:basedOn w:val="Normal"/>
    <w:link w:val="FooterChar"/>
    <w:unhideWhenUsed/>
    <w:rsid w:val="00BE760E"/>
    <w:pPr>
      <w:tabs>
        <w:tab w:val="center" w:pos="4680"/>
        <w:tab w:val="right" w:pos="9360"/>
      </w:tabs>
    </w:pPr>
  </w:style>
  <w:style w:type="character" w:customStyle="1" w:styleId="FooterChar">
    <w:name w:val="Footer Char"/>
    <w:basedOn w:val="DefaultParagraphFont"/>
    <w:link w:val="Footer"/>
    <w:rsid w:val="00BE760E"/>
    <w:rPr>
      <w:sz w:val="24"/>
      <w:szCs w:val="24"/>
    </w:rPr>
  </w:style>
  <w:style w:type="paragraph" w:styleId="Revision">
    <w:name w:val="Revision"/>
    <w:hidden/>
    <w:uiPriority w:val="99"/>
    <w:semiHidden/>
    <w:rsid w:val="00EE2ABC"/>
    <w:rPr>
      <w:sz w:val="24"/>
      <w:szCs w:val="24"/>
    </w:rPr>
  </w:style>
  <w:style w:type="character" w:customStyle="1" w:styleId="Heading1Char">
    <w:name w:val="Heading 1 Char"/>
    <w:basedOn w:val="DefaultParagraphFont"/>
    <w:link w:val="Heading1"/>
    <w:uiPriority w:val="9"/>
    <w:rsid w:val="005F5D43"/>
    <w:rPr>
      <w:rFonts w:ascii="Arial" w:eastAsiaTheme="majorEastAsia" w:hAnsi="Arial" w:cs="Arial"/>
      <w:b/>
      <w:bCs/>
      <w:color w:val="1F497D" w:themeColor="text2"/>
      <w:sz w:val="32"/>
      <w:szCs w:val="32"/>
    </w:rPr>
  </w:style>
  <w:style w:type="paragraph" w:styleId="TOCHeading">
    <w:name w:val="TOC Heading"/>
    <w:basedOn w:val="Heading1"/>
    <w:next w:val="Normal"/>
    <w:uiPriority w:val="39"/>
    <w:unhideWhenUsed/>
    <w:qFormat/>
    <w:rsid w:val="0081411C"/>
    <w:pPr>
      <w:spacing w:line="276" w:lineRule="auto"/>
      <w:outlineLvl w:val="9"/>
    </w:pPr>
  </w:style>
  <w:style w:type="paragraph" w:styleId="TOC2">
    <w:name w:val="toc 2"/>
    <w:basedOn w:val="Heading2"/>
    <w:next w:val="Normal"/>
    <w:autoRedefine/>
    <w:uiPriority w:val="39"/>
    <w:unhideWhenUsed/>
    <w:qFormat/>
    <w:rsid w:val="009846B5"/>
    <w:pPr>
      <w:tabs>
        <w:tab w:val="left" w:pos="360"/>
        <w:tab w:val="left" w:pos="720"/>
      </w:tabs>
    </w:pPr>
    <w:rPr>
      <w:rFonts w:asciiTheme="minorBidi" w:hAnsiTheme="minorBidi" w:cstheme="minorBidi"/>
      <w:b w:val="0"/>
      <w:bCs w:val="0"/>
      <w:noProof/>
      <w:sz w:val="24"/>
      <w:szCs w:val="24"/>
    </w:rPr>
  </w:style>
  <w:style w:type="paragraph" w:styleId="TOC1">
    <w:name w:val="toc 1"/>
    <w:basedOn w:val="Normal"/>
    <w:next w:val="Normal"/>
    <w:autoRedefine/>
    <w:uiPriority w:val="39"/>
    <w:unhideWhenUsed/>
    <w:qFormat/>
    <w:rsid w:val="00ED328A"/>
    <w:pPr>
      <w:tabs>
        <w:tab w:val="left" w:pos="450"/>
        <w:tab w:val="left" w:pos="720"/>
        <w:tab w:val="left" w:pos="1440"/>
        <w:tab w:val="left" w:pos="9540"/>
        <w:tab w:val="left" w:pos="9720"/>
      </w:tabs>
      <w:spacing w:line="360" w:lineRule="auto"/>
    </w:pPr>
    <w:rPr>
      <w:rFonts w:asciiTheme="minorHAnsi" w:eastAsiaTheme="minorEastAsia" w:hAnsiTheme="minorHAnsi"/>
      <w:sz w:val="22"/>
      <w:szCs w:val="22"/>
    </w:rPr>
  </w:style>
  <w:style w:type="paragraph" w:styleId="TOC3">
    <w:name w:val="toc 3"/>
    <w:basedOn w:val="Heading1"/>
    <w:next w:val="Normal"/>
    <w:autoRedefine/>
    <w:uiPriority w:val="39"/>
    <w:unhideWhenUsed/>
    <w:qFormat/>
    <w:rsid w:val="009846B5"/>
  </w:style>
  <w:style w:type="paragraph" w:customStyle="1" w:styleId="TOC10">
    <w:name w:val="TOC1"/>
    <w:basedOn w:val="Heading1"/>
    <w:link w:val="TOC1Char"/>
    <w:qFormat/>
    <w:rsid w:val="0021247F"/>
  </w:style>
  <w:style w:type="character" w:customStyle="1" w:styleId="Heading2Char">
    <w:name w:val="Heading 2 Char"/>
    <w:basedOn w:val="DefaultParagraphFont"/>
    <w:link w:val="Heading2"/>
    <w:uiPriority w:val="9"/>
    <w:rsid w:val="008A0E35"/>
    <w:rPr>
      <w:rFonts w:ascii="Arial" w:eastAsiaTheme="majorEastAsia" w:hAnsi="Arial" w:cs="Arial"/>
      <w:b/>
      <w:bCs/>
      <w:color w:val="1F497D" w:themeColor="text2"/>
      <w:sz w:val="28"/>
      <w:szCs w:val="28"/>
    </w:rPr>
  </w:style>
  <w:style w:type="character" w:customStyle="1" w:styleId="TOC1Char">
    <w:name w:val="TOC1 Char"/>
    <w:basedOn w:val="DefaultParagraphFont"/>
    <w:link w:val="TOC10"/>
    <w:rsid w:val="0021247F"/>
    <w:rPr>
      <w:rFonts w:ascii="Arial" w:eastAsiaTheme="majorEastAsia" w:hAnsi="Arial" w:cs="Arial"/>
      <w:b/>
      <w:bCs/>
      <w:color w:val="1F497D" w:themeColor="text2"/>
      <w:sz w:val="32"/>
      <w:szCs w:val="32"/>
    </w:rPr>
  </w:style>
  <w:style w:type="character" w:customStyle="1" w:styleId="Heading3Char">
    <w:name w:val="Heading 3 Char"/>
    <w:basedOn w:val="DefaultParagraphFont"/>
    <w:link w:val="Heading3"/>
    <w:uiPriority w:val="9"/>
    <w:rsid w:val="00627999"/>
    <w:rPr>
      <w:rFonts w:ascii="Arial" w:eastAsiaTheme="majorEastAsia" w:hAnsi="Arial" w:cs="Arial"/>
      <w:b/>
      <w:bCs/>
      <w:color w:val="000000" w:themeColor="text1"/>
      <w:sz w:val="26"/>
      <w:szCs w:val="26"/>
      <w:u w:val="single"/>
    </w:rPr>
  </w:style>
  <w:style w:type="character" w:styleId="Hyperlink">
    <w:name w:val="Hyperlink"/>
    <w:basedOn w:val="DefaultParagraphFont"/>
    <w:uiPriority w:val="99"/>
    <w:unhideWhenUsed/>
    <w:rsid w:val="005D2B51"/>
    <w:rPr>
      <w:color w:val="0000FF" w:themeColor="hyperlink"/>
      <w:u w:val="single"/>
    </w:rPr>
  </w:style>
  <w:style w:type="paragraph" w:styleId="FootnoteText">
    <w:name w:val="footnote text"/>
    <w:basedOn w:val="Normal"/>
    <w:link w:val="FootnoteTextChar"/>
    <w:uiPriority w:val="99"/>
    <w:unhideWhenUsed/>
    <w:rsid w:val="004A1496"/>
  </w:style>
  <w:style w:type="character" w:customStyle="1" w:styleId="FootnoteTextChar">
    <w:name w:val="Footnote Text Char"/>
    <w:basedOn w:val="DefaultParagraphFont"/>
    <w:link w:val="FootnoteText"/>
    <w:uiPriority w:val="99"/>
    <w:rsid w:val="004A1496"/>
    <w:rPr>
      <w:sz w:val="24"/>
      <w:szCs w:val="24"/>
    </w:rPr>
  </w:style>
  <w:style w:type="character" w:styleId="FootnoteReference">
    <w:name w:val="footnote reference"/>
    <w:basedOn w:val="DefaultParagraphFont"/>
    <w:uiPriority w:val="99"/>
    <w:unhideWhenUsed/>
    <w:rsid w:val="004A1496"/>
    <w:rPr>
      <w:vertAlign w:val="superscript"/>
    </w:rPr>
  </w:style>
  <w:style w:type="numbering" w:customStyle="1" w:styleId="CurrentList1">
    <w:name w:val="Current List1"/>
    <w:uiPriority w:val="99"/>
    <w:rsid w:val="006648FF"/>
    <w:pPr>
      <w:numPr>
        <w:numId w:val="1"/>
      </w:numPr>
    </w:pPr>
  </w:style>
  <w:style w:type="table" w:styleId="TableGrid">
    <w:name w:val="Table Grid"/>
    <w:basedOn w:val="TableNormal"/>
    <w:uiPriority w:val="59"/>
    <w:rsid w:val="00987000"/>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AE02E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NoSpacing">
    <w:name w:val="No Spacing"/>
    <w:uiPriority w:val="1"/>
    <w:qFormat/>
    <w:rsid w:val="0073048E"/>
    <w:rPr>
      <w:sz w:val="24"/>
      <w:szCs w:val="24"/>
    </w:rPr>
  </w:style>
  <w:style w:type="character" w:styleId="FollowedHyperlink">
    <w:name w:val="FollowedHyperlink"/>
    <w:basedOn w:val="DefaultParagraphFont"/>
    <w:uiPriority w:val="99"/>
    <w:semiHidden/>
    <w:unhideWhenUsed/>
    <w:rsid w:val="007219F9"/>
    <w:rPr>
      <w:color w:val="800080" w:themeColor="followedHyperlink"/>
      <w:u w:val="single"/>
    </w:rPr>
  </w:style>
  <w:style w:type="paragraph" w:styleId="Title">
    <w:name w:val="Title"/>
    <w:basedOn w:val="Normal"/>
    <w:next w:val="Normal"/>
    <w:link w:val="TitleChar"/>
    <w:uiPriority w:val="10"/>
    <w:qFormat/>
    <w:rsid w:val="00291D33"/>
    <w:pPr>
      <w:contextualSpacing/>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291D33"/>
    <w:rPr>
      <w:rFonts w:asciiTheme="majorHAnsi" w:eastAsiaTheme="majorEastAsia" w:hAnsiTheme="majorHAnsi" w:cstheme="majorBidi"/>
      <w:spacing w:val="-10"/>
      <w:kern w:val="28"/>
      <w:sz w:val="36"/>
      <w:szCs w:val="36"/>
    </w:rPr>
  </w:style>
  <w:style w:type="character" w:customStyle="1" w:styleId="Heading4Char">
    <w:name w:val="Heading 4 Char"/>
    <w:basedOn w:val="DefaultParagraphFont"/>
    <w:link w:val="Heading4"/>
    <w:uiPriority w:val="9"/>
    <w:rsid w:val="008A0E35"/>
    <w:rPr>
      <w:rFonts w:ascii="Arial" w:eastAsiaTheme="majorEastAsia" w:hAnsi="Arial" w:cs="Arial"/>
      <w:b/>
      <w:bCs/>
      <w:color w:val="000000" w:themeColor="text1"/>
      <w:sz w:val="24"/>
      <w:szCs w:val="24"/>
    </w:rPr>
  </w:style>
  <w:style w:type="table" w:styleId="GridTable1Light">
    <w:name w:val="Grid Table 1 Light"/>
    <w:basedOn w:val="TableNormal"/>
    <w:uiPriority w:val="46"/>
    <w:rsid w:val="006B771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C04A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D52299"/>
    <w:rPr>
      <w:color w:val="605E5C"/>
      <w:shd w:val="clear" w:color="auto" w:fill="E1DFDD"/>
    </w:rPr>
  </w:style>
  <w:style w:type="character" w:styleId="PageNumber">
    <w:name w:val="page number"/>
    <w:basedOn w:val="DefaultParagraphFont"/>
    <w:uiPriority w:val="99"/>
    <w:semiHidden/>
    <w:unhideWhenUsed/>
    <w:rsid w:val="00FD1BDF"/>
  </w:style>
  <w:style w:type="character" w:customStyle="1" w:styleId="Heading5Char">
    <w:name w:val="Heading 5 Char"/>
    <w:basedOn w:val="DefaultParagraphFont"/>
    <w:link w:val="Heading5"/>
    <w:uiPriority w:val="9"/>
    <w:rsid w:val="00627999"/>
    <w:rPr>
      <w:rFonts w:ascii="Arial" w:eastAsiaTheme="majorEastAsia" w:hAnsi="Arial" w:cs="Arial"/>
      <w:b/>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074317">
      <w:bodyDiv w:val="1"/>
      <w:marLeft w:val="0"/>
      <w:marRight w:val="0"/>
      <w:marTop w:val="0"/>
      <w:marBottom w:val="0"/>
      <w:divBdr>
        <w:top w:val="none" w:sz="0" w:space="0" w:color="auto"/>
        <w:left w:val="none" w:sz="0" w:space="0" w:color="auto"/>
        <w:bottom w:val="none" w:sz="0" w:space="0" w:color="auto"/>
        <w:right w:val="none" w:sz="0" w:space="0" w:color="auto"/>
      </w:divBdr>
    </w:div>
    <w:div w:id="205876362">
      <w:bodyDiv w:val="1"/>
      <w:marLeft w:val="0"/>
      <w:marRight w:val="0"/>
      <w:marTop w:val="0"/>
      <w:marBottom w:val="0"/>
      <w:divBdr>
        <w:top w:val="none" w:sz="0" w:space="0" w:color="auto"/>
        <w:left w:val="none" w:sz="0" w:space="0" w:color="auto"/>
        <w:bottom w:val="none" w:sz="0" w:space="0" w:color="auto"/>
        <w:right w:val="none" w:sz="0" w:space="0" w:color="auto"/>
      </w:divBdr>
      <w:divsChild>
        <w:div w:id="1417825676">
          <w:marLeft w:val="0"/>
          <w:marRight w:val="0"/>
          <w:marTop w:val="0"/>
          <w:marBottom w:val="0"/>
          <w:divBdr>
            <w:top w:val="none" w:sz="0" w:space="0" w:color="auto"/>
            <w:left w:val="none" w:sz="0" w:space="0" w:color="auto"/>
            <w:bottom w:val="none" w:sz="0" w:space="0" w:color="auto"/>
            <w:right w:val="none" w:sz="0" w:space="0" w:color="auto"/>
          </w:divBdr>
          <w:divsChild>
            <w:div w:id="126708691">
              <w:marLeft w:val="0"/>
              <w:marRight w:val="0"/>
              <w:marTop w:val="0"/>
              <w:marBottom w:val="0"/>
              <w:divBdr>
                <w:top w:val="none" w:sz="0" w:space="0" w:color="auto"/>
                <w:left w:val="none" w:sz="0" w:space="0" w:color="auto"/>
                <w:bottom w:val="none" w:sz="0" w:space="0" w:color="auto"/>
                <w:right w:val="none" w:sz="0" w:space="0" w:color="auto"/>
              </w:divBdr>
            </w:div>
            <w:div w:id="233127318">
              <w:marLeft w:val="0"/>
              <w:marRight w:val="0"/>
              <w:marTop w:val="0"/>
              <w:marBottom w:val="0"/>
              <w:divBdr>
                <w:top w:val="none" w:sz="0" w:space="0" w:color="auto"/>
                <w:left w:val="none" w:sz="0" w:space="0" w:color="auto"/>
                <w:bottom w:val="none" w:sz="0" w:space="0" w:color="auto"/>
                <w:right w:val="none" w:sz="0" w:space="0" w:color="auto"/>
              </w:divBdr>
            </w:div>
            <w:div w:id="320814854">
              <w:marLeft w:val="0"/>
              <w:marRight w:val="0"/>
              <w:marTop w:val="0"/>
              <w:marBottom w:val="0"/>
              <w:divBdr>
                <w:top w:val="none" w:sz="0" w:space="0" w:color="auto"/>
                <w:left w:val="none" w:sz="0" w:space="0" w:color="auto"/>
                <w:bottom w:val="none" w:sz="0" w:space="0" w:color="auto"/>
                <w:right w:val="none" w:sz="0" w:space="0" w:color="auto"/>
              </w:divBdr>
            </w:div>
            <w:div w:id="629439163">
              <w:marLeft w:val="0"/>
              <w:marRight w:val="0"/>
              <w:marTop w:val="0"/>
              <w:marBottom w:val="0"/>
              <w:divBdr>
                <w:top w:val="none" w:sz="0" w:space="0" w:color="auto"/>
                <w:left w:val="none" w:sz="0" w:space="0" w:color="auto"/>
                <w:bottom w:val="none" w:sz="0" w:space="0" w:color="auto"/>
                <w:right w:val="none" w:sz="0" w:space="0" w:color="auto"/>
              </w:divBdr>
            </w:div>
            <w:div w:id="663893918">
              <w:marLeft w:val="0"/>
              <w:marRight w:val="0"/>
              <w:marTop w:val="0"/>
              <w:marBottom w:val="0"/>
              <w:divBdr>
                <w:top w:val="none" w:sz="0" w:space="0" w:color="auto"/>
                <w:left w:val="none" w:sz="0" w:space="0" w:color="auto"/>
                <w:bottom w:val="none" w:sz="0" w:space="0" w:color="auto"/>
                <w:right w:val="none" w:sz="0" w:space="0" w:color="auto"/>
              </w:divBdr>
            </w:div>
            <w:div w:id="734545911">
              <w:marLeft w:val="0"/>
              <w:marRight w:val="0"/>
              <w:marTop w:val="0"/>
              <w:marBottom w:val="0"/>
              <w:divBdr>
                <w:top w:val="none" w:sz="0" w:space="0" w:color="auto"/>
                <w:left w:val="none" w:sz="0" w:space="0" w:color="auto"/>
                <w:bottom w:val="none" w:sz="0" w:space="0" w:color="auto"/>
                <w:right w:val="none" w:sz="0" w:space="0" w:color="auto"/>
              </w:divBdr>
            </w:div>
            <w:div w:id="797843135">
              <w:marLeft w:val="0"/>
              <w:marRight w:val="0"/>
              <w:marTop w:val="0"/>
              <w:marBottom w:val="0"/>
              <w:divBdr>
                <w:top w:val="none" w:sz="0" w:space="0" w:color="auto"/>
                <w:left w:val="none" w:sz="0" w:space="0" w:color="auto"/>
                <w:bottom w:val="none" w:sz="0" w:space="0" w:color="auto"/>
                <w:right w:val="none" w:sz="0" w:space="0" w:color="auto"/>
              </w:divBdr>
            </w:div>
            <w:div w:id="892230806">
              <w:marLeft w:val="0"/>
              <w:marRight w:val="0"/>
              <w:marTop w:val="0"/>
              <w:marBottom w:val="0"/>
              <w:divBdr>
                <w:top w:val="none" w:sz="0" w:space="0" w:color="auto"/>
                <w:left w:val="none" w:sz="0" w:space="0" w:color="auto"/>
                <w:bottom w:val="none" w:sz="0" w:space="0" w:color="auto"/>
                <w:right w:val="none" w:sz="0" w:space="0" w:color="auto"/>
              </w:divBdr>
            </w:div>
            <w:div w:id="1570654912">
              <w:marLeft w:val="0"/>
              <w:marRight w:val="0"/>
              <w:marTop w:val="0"/>
              <w:marBottom w:val="0"/>
              <w:divBdr>
                <w:top w:val="none" w:sz="0" w:space="0" w:color="auto"/>
                <w:left w:val="none" w:sz="0" w:space="0" w:color="auto"/>
                <w:bottom w:val="none" w:sz="0" w:space="0" w:color="auto"/>
                <w:right w:val="none" w:sz="0" w:space="0" w:color="auto"/>
              </w:divBdr>
            </w:div>
            <w:div w:id="16053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611645">
      <w:bodyDiv w:val="1"/>
      <w:marLeft w:val="0"/>
      <w:marRight w:val="0"/>
      <w:marTop w:val="0"/>
      <w:marBottom w:val="0"/>
      <w:divBdr>
        <w:top w:val="none" w:sz="0" w:space="0" w:color="auto"/>
        <w:left w:val="none" w:sz="0" w:space="0" w:color="auto"/>
        <w:bottom w:val="none" w:sz="0" w:space="0" w:color="auto"/>
        <w:right w:val="none" w:sz="0" w:space="0" w:color="auto"/>
      </w:divBdr>
    </w:div>
    <w:div w:id="340277509">
      <w:bodyDiv w:val="1"/>
      <w:marLeft w:val="0"/>
      <w:marRight w:val="0"/>
      <w:marTop w:val="0"/>
      <w:marBottom w:val="0"/>
      <w:divBdr>
        <w:top w:val="none" w:sz="0" w:space="0" w:color="auto"/>
        <w:left w:val="none" w:sz="0" w:space="0" w:color="auto"/>
        <w:bottom w:val="none" w:sz="0" w:space="0" w:color="auto"/>
        <w:right w:val="none" w:sz="0" w:space="0" w:color="auto"/>
      </w:divBdr>
      <w:divsChild>
        <w:div w:id="1738090135">
          <w:marLeft w:val="0"/>
          <w:marRight w:val="0"/>
          <w:marTop w:val="0"/>
          <w:marBottom w:val="0"/>
          <w:divBdr>
            <w:top w:val="none" w:sz="0" w:space="0" w:color="auto"/>
            <w:left w:val="none" w:sz="0" w:space="0" w:color="auto"/>
            <w:bottom w:val="none" w:sz="0" w:space="0" w:color="auto"/>
            <w:right w:val="none" w:sz="0" w:space="0" w:color="auto"/>
          </w:divBdr>
          <w:divsChild>
            <w:div w:id="1362627707">
              <w:marLeft w:val="0"/>
              <w:marRight w:val="0"/>
              <w:marTop w:val="0"/>
              <w:marBottom w:val="0"/>
              <w:divBdr>
                <w:top w:val="none" w:sz="0" w:space="0" w:color="auto"/>
                <w:left w:val="none" w:sz="0" w:space="0" w:color="auto"/>
                <w:bottom w:val="none" w:sz="0" w:space="0" w:color="auto"/>
                <w:right w:val="none" w:sz="0" w:space="0" w:color="auto"/>
              </w:divBdr>
              <w:divsChild>
                <w:div w:id="208117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85933132">
      <w:bodyDiv w:val="1"/>
      <w:marLeft w:val="0"/>
      <w:marRight w:val="0"/>
      <w:marTop w:val="0"/>
      <w:marBottom w:val="0"/>
      <w:divBdr>
        <w:top w:val="none" w:sz="0" w:space="0" w:color="auto"/>
        <w:left w:val="none" w:sz="0" w:space="0" w:color="auto"/>
        <w:bottom w:val="none" w:sz="0" w:space="0" w:color="auto"/>
        <w:right w:val="none" w:sz="0" w:space="0" w:color="auto"/>
      </w:divBdr>
    </w:div>
    <w:div w:id="185041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Sci.RPT@msu.edu" TargetMode="External"/><Relationship Id="rId18" Type="http://schemas.openxmlformats.org/officeDocument/2006/relationships/hyperlink" Target="https://natsci.msu.edu/_assets/files/faculty-staff/3-RPT%20Student%20Evaluation%20Summaries%20SIRS-revised.doc"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osp.msu.edu/PL/SiteFiles/GetFile.aspx?id=611" TargetMode="External"/><Relationship Id="rId7" Type="http://schemas.openxmlformats.org/officeDocument/2006/relationships/settings" Target="settings.xml"/><Relationship Id="rId12" Type="http://schemas.openxmlformats.org/officeDocument/2006/relationships/hyperlink" Target="https://hr.msu.edu/ua/forms/faculty-academic-staff/info-rrpt-pages.html" TargetMode="External"/><Relationship Id="rId17" Type="http://schemas.openxmlformats.org/officeDocument/2006/relationships/hyperlink" Target="https://natsci.msu.edu/_assets/files/faculty-staff/2-TeachingPortfolioTool.docx"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atsci.msu.edu/_assets/files/faculty-staff/4c-FullProf_Chair%20Letter-TEMPLATE.docx" TargetMode="External"/><Relationship Id="rId20" Type="http://schemas.openxmlformats.org/officeDocument/2006/relationships/hyperlink" Target="https://natsci.msu.edu/_assets/files/faculty-staff/1-RPT-Funded%20Grants%20Only_2025.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natsci.msu.edu/_assets/files/faculty-staff/faculty-staff-document-archive/0-NatSci%20RPT%20Guidelines_11-2025.pdf" TargetMode="External"/><Relationship Id="rId5" Type="http://schemas.openxmlformats.org/officeDocument/2006/relationships/numbering" Target="numbering.xml"/><Relationship Id="rId15" Type="http://schemas.openxmlformats.org/officeDocument/2006/relationships/hyperlink" Target="https://natsci.msu.edu/_assets/files/faculty-staff/4b-AssocProf%20with%20Tenure_Chair%20Letter-TEMPLATE.docx" TargetMode="External"/><Relationship Id="rId23" Type="http://schemas.openxmlformats.org/officeDocument/2006/relationships/hyperlink" Target="https://hr.msu.edu/policies-procedures/faculty-academic-staff/faculty-handbook/external_ref-letters.htm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tsci.msu.edu/_assets/files/faculty-staff/4-RPT%20Student%20Evaluation%20Summaries%20SPLS-revised.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tsci.msu.edu/_assets/files/faculty-staff/4a-Reappointment_Chair%20Letter-TEMPLATE.docx" TargetMode="External"/><Relationship Id="rId22" Type="http://schemas.openxmlformats.org/officeDocument/2006/relationships/hyperlink" Target="https://osp.msu.edu/PL/SiteFiles/GetFile.aspx?id=610"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C9D3D36714CB4E9E048166F1FFE8FC" ma:contentTypeVersion="15" ma:contentTypeDescription="Create a new document." ma:contentTypeScope="" ma:versionID="9e17e2b205697dd2c0d635a45708324a">
  <xsd:schema xmlns:xsd="http://www.w3.org/2001/XMLSchema" xmlns:xs="http://www.w3.org/2001/XMLSchema" xmlns:p="http://schemas.microsoft.com/office/2006/metadata/properties" xmlns:ns2="aa84656b-754f-4595-ba49-4e0b79c65b96" xmlns:ns3="2121a264-cb51-442d-89b4-dd070b9ff4c5" targetNamespace="http://schemas.microsoft.com/office/2006/metadata/properties" ma:root="true" ma:fieldsID="8143fad6a82afed8e0199919f054d336" ns2:_="" ns3:_="">
    <xsd:import namespace="aa84656b-754f-4595-ba49-4e0b79c65b96"/>
    <xsd:import namespace="2121a264-cb51-442d-89b4-dd070b9ff4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4656b-754f-4595-ba49-4e0b79c65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21a264-cb51-442d-89b4-dd070b9ff4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3d6bdcd-6cb9-4ed5-8684-6cfecdfb61b3}" ma:internalName="TaxCatchAll" ma:showField="CatchAllData" ma:web="2121a264-cb51-442d-89b4-dd070b9ff4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121a264-cb51-442d-89b4-dd070b9ff4c5" xsi:nil="true"/>
    <lcf76f155ced4ddcb4097134ff3c332f xmlns="aa84656b-754f-4595-ba49-4e0b79c65b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F80600-7119-42D6-9EB4-ED0C69BFCA36}">
  <ds:schemaRefs>
    <ds:schemaRef ds:uri="http://schemas.microsoft.com/sharepoint/v3/contenttype/forms"/>
  </ds:schemaRefs>
</ds:datastoreItem>
</file>

<file path=customXml/itemProps2.xml><?xml version="1.0" encoding="utf-8"?>
<ds:datastoreItem xmlns:ds="http://schemas.openxmlformats.org/officeDocument/2006/customXml" ds:itemID="{F82AFB01-BC45-47D8-BF5C-6BA29E9F0B19}">
  <ds:schemaRefs>
    <ds:schemaRef ds:uri="http://schemas.openxmlformats.org/officeDocument/2006/bibliography"/>
  </ds:schemaRefs>
</ds:datastoreItem>
</file>

<file path=customXml/itemProps3.xml><?xml version="1.0" encoding="utf-8"?>
<ds:datastoreItem xmlns:ds="http://schemas.openxmlformats.org/officeDocument/2006/customXml" ds:itemID="{0C7A1DE7-B02B-49B2-A2A0-B0FCDDAAA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4656b-754f-4595-ba49-4e0b79c65b96"/>
    <ds:schemaRef ds:uri="2121a264-cb51-442d-89b4-dd070b9ff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F107DE-32D2-4858-B84F-E9E86F67DF8C}">
  <ds:schemaRefs>
    <ds:schemaRef ds:uri="http://schemas.microsoft.com/office/2006/metadata/properties"/>
    <ds:schemaRef ds:uri="http://schemas.microsoft.com/office/infopath/2007/PartnerControls"/>
    <ds:schemaRef ds:uri="2121a264-cb51-442d-89b4-dd070b9ff4c5"/>
    <ds:schemaRef ds:uri="aa84656b-754f-4595-ba49-4e0b79c65b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8762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7/21/08</vt:lpstr>
    </vt:vector>
  </TitlesOfParts>
  <Company>College of Natural Science</Company>
  <LinksUpToDate>false</LinksUpToDate>
  <CharactersWithSpaces>10279</CharactersWithSpaces>
  <SharedDoc>false</SharedDoc>
  <HLinks>
    <vt:vector size="198" baseType="variant">
      <vt:variant>
        <vt:i4>8060985</vt:i4>
      </vt:variant>
      <vt:variant>
        <vt:i4>153</vt:i4>
      </vt:variant>
      <vt:variant>
        <vt:i4>0</vt:i4>
      </vt:variant>
      <vt:variant>
        <vt:i4>5</vt:i4>
      </vt:variant>
      <vt:variant>
        <vt:lpwstr>http://www.hr.msu.edu/documents/facacadhandbooks/facultyhandbook/implementation.htm</vt:lpwstr>
      </vt:variant>
      <vt:variant>
        <vt:lpwstr/>
      </vt:variant>
      <vt:variant>
        <vt:i4>2228307</vt:i4>
      </vt:variant>
      <vt:variant>
        <vt:i4>150</vt:i4>
      </vt:variant>
      <vt:variant>
        <vt:i4>0</vt:i4>
      </vt:variant>
      <vt:variant>
        <vt:i4>5</vt:i4>
      </vt:variant>
      <vt:variant>
        <vt:lpwstr>https://natsci.msu.edu/_natsci/assets/File/faculty-staff/portfolio-tool.docx</vt:lpwstr>
      </vt:variant>
      <vt:variant>
        <vt:lpwstr/>
      </vt:variant>
      <vt:variant>
        <vt:i4>5373957</vt:i4>
      </vt:variant>
      <vt:variant>
        <vt:i4>147</vt:i4>
      </vt:variant>
      <vt:variant>
        <vt:i4>0</vt:i4>
      </vt:variant>
      <vt:variant>
        <vt:i4>5</vt:i4>
      </vt:variant>
      <vt:variant>
        <vt:lpwstr>https://hr.msu.edu/ua/promotion/faculty-academic-staff/coronavirus-tenure-clock-faqs.html</vt:lpwstr>
      </vt:variant>
      <vt:variant>
        <vt:lpwstr/>
      </vt:variant>
      <vt:variant>
        <vt:i4>2228348</vt:i4>
      </vt:variant>
      <vt:variant>
        <vt:i4>141</vt:i4>
      </vt:variant>
      <vt:variant>
        <vt:i4>0</vt:i4>
      </vt:variant>
      <vt:variant>
        <vt:i4>5</vt:i4>
      </vt:variant>
      <vt:variant>
        <vt:lpwstr>https://hr.msu.edu/policies-procedures/documents/Statement-Faculty-Tenure-Promotion.pdf</vt:lpwstr>
      </vt:variant>
      <vt:variant>
        <vt:lpwstr/>
      </vt:variant>
      <vt:variant>
        <vt:i4>1376318</vt:i4>
      </vt:variant>
      <vt:variant>
        <vt:i4>134</vt:i4>
      </vt:variant>
      <vt:variant>
        <vt:i4>0</vt:i4>
      </vt:variant>
      <vt:variant>
        <vt:i4>5</vt:i4>
      </vt:variant>
      <vt:variant>
        <vt:lpwstr/>
      </vt:variant>
      <vt:variant>
        <vt:lpwstr>_Toc82695059</vt:lpwstr>
      </vt:variant>
      <vt:variant>
        <vt:i4>1310782</vt:i4>
      </vt:variant>
      <vt:variant>
        <vt:i4>128</vt:i4>
      </vt:variant>
      <vt:variant>
        <vt:i4>0</vt:i4>
      </vt:variant>
      <vt:variant>
        <vt:i4>5</vt:i4>
      </vt:variant>
      <vt:variant>
        <vt:lpwstr/>
      </vt:variant>
      <vt:variant>
        <vt:lpwstr>_Toc82695058</vt:lpwstr>
      </vt:variant>
      <vt:variant>
        <vt:i4>1769534</vt:i4>
      </vt:variant>
      <vt:variant>
        <vt:i4>122</vt:i4>
      </vt:variant>
      <vt:variant>
        <vt:i4>0</vt:i4>
      </vt:variant>
      <vt:variant>
        <vt:i4>5</vt:i4>
      </vt:variant>
      <vt:variant>
        <vt:lpwstr/>
      </vt:variant>
      <vt:variant>
        <vt:lpwstr>_Toc82695057</vt:lpwstr>
      </vt:variant>
      <vt:variant>
        <vt:i4>1703998</vt:i4>
      </vt:variant>
      <vt:variant>
        <vt:i4>116</vt:i4>
      </vt:variant>
      <vt:variant>
        <vt:i4>0</vt:i4>
      </vt:variant>
      <vt:variant>
        <vt:i4>5</vt:i4>
      </vt:variant>
      <vt:variant>
        <vt:lpwstr/>
      </vt:variant>
      <vt:variant>
        <vt:lpwstr>_Toc82695056</vt:lpwstr>
      </vt:variant>
      <vt:variant>
        <vt:i4>1638462</vt:i4>
      </vt:variant>
      <vt:variant>
        <vt:i4>110</vt:i4>
      </vt:variant>
      <vt:variant>
        <vt:i4>0</vt:i4>
      </vt:variant>
      <vt:variant>
        <vt:i4>5</vt:i4>
      </vt:variant>
      <vt:variant>
        <vt:lpwstr/>
      </vt:variant>
      <vt:variant>
        <vt:lpwstr>_Toc82695055</vt:lpwstr>
      </vt:variant>
      <vt:variant>
        <vt:i4>1572926</vt:i4>
      </vt:variant>
      <vt:variant>
        <vt:i4>104</vt:i4>
      </vt:variant>
      <vt:variant>
        <vt:i4>0</vt:i4>
      </vt:variant>
      <vt:variant>
        <vt:i4>5</vt:i4>
      </vt:variant>
      <vt:variant>
        <vt:lpwstr/>
      </vt:variant>
      <vt:variant>
        <vt:lpwstr>_Toc82695054</vt:lpwstr>
      </vt:variant>
      <vt:variant>
        <vt:i4>2031678</vt:i4>
      </vt:variant>
      <vt:variant>
        <vt:i4>98</vt:i4>
      </vt:variant>
      <vt:variant>
        <vt:i4>0</vt:i4>
      </vt:variant>
      <vt:variant>
        <vt:i4>5</vt:i4>
      </vt:variant>
      <vt:variant>
        <vt:lpwstr/>
      </vt:variant>
      <vt:variant>
        <vt:lpwstr>_Toc82695053</vt:lpwstr>
      </vt:variant>
      <vt:variant>
        <vt:i4>1966142</vt:i4>
      </vt:variant>
      <vt:variant>
        <vt:i4>92</vt:i4>
      </vt:variant>
      <vt:variant>
        <vt:i4>0</vt:i4>
      </vt:variant>
      <vt:variant>
        <vt:i4>5</vt:i4>
      </vt:variant>
      <vt:variant>
        <vt:lpwstr/>
      </vt:variant>
      <vt:variant>
        <vt:lpwstr>_Toc82695052</vt:lpwstr>
      </vt:variant>
      <vt:variant>
        <vt:i4>1900606</vt:i4>
      </vt:variant>
      <vt:variant>
        <vt:i4>86</vt:i4>
      </vt:variant>
      <vt:variant>
        <vt:i4>0</vt:i4>
      </vt:variant>
      <vt:variant>
        <vt:i4>5</vt:i4>
      </vt:variant>
      <vt:variant>
        <vt:lpwstr/>
      </vt:variant>
      <vt:variant>
        <vt:lpwstr>_Toc82695051</vt:lpwstr>
      </vt:variant>
      <vt:variant>
        <vt:i4>1835070</vt:i4>
      </vt:variant>
      <vt:variant>
        <vt:i4>80</vt:i4>
      </vt:variant>
      <vt:variant>
        <vt:i4>0</vt:i4>
      </vt:variant>
      <vt:variant>
        <vt:i4>5</vt:i4>
      </vt:variant>
      <vt:variant>
        <vt:lpwstr/>
      </vt:variant>
      <vt:variant>
        <vt:lpwstr>_Toc82695050</vt:lpwstr>
      </vt:variant>
      <vt:variant>
        <vt:i4>1376319</vt:i4>
      </vt:variant>
      <vt:variant>
        <vt:i4>74</vt:i4>
      </vt:variant>
      <vt:variant>
        <vt:i4>0</vt:i4>
      </vt:variant>
      <vt:variant>
        <vt:i4>5</vt:i4>
      </vt:variant>
      <vt:variant>
        <vt:lpwstr/>
      </vt:variant>
      <vt:variant>
        <vt:lpwstr>_Toc82695049</vt:lpwstr>
      </vt:variant>
      <vt:variant>
        <vt:i4>1310783</vt:i4>
      </vt:variant>
      <vt:variant>
        <vt:i4>68</vt:i4>
      </vt:variant>
      <vt:variant>
        <vt:i4>0</vt:i4>
      </vt:variant>
      <vt:variant>
        <vt:i4>5</vt:i4>
      </vt:variant>
      <vt:variant>
        <vt:lpwstr/>
      </vt:variant>
      <vt:variant>
        <vt:lpwstr>_Toc82695048</vt:lpwstr>
      </vt:variant>
      <vt:variant>
        <vt:i4>1769535</vt:i4>
      </vt:variant>
      <vt:variant>
        <vt:i4>62</vt:i4>
      </vt:variant>
      <vt:variant>
        <vt:i4>0</vt:i4>
      </vt:variant>
      <vt:variant>
        <vt:i4>5</vt:i4>
      </vt:variant>
      <vt:variant>
        <vt:lpwstr/>
      </vt:variant>
      <vt:variant>
        <vt:lpwstr>_Toc82695047</vt:lpwstr>
      </vt:variant>
      <vt:variant>
        <vt:i4>1703999</vt:i4>
      </vt:variant>
      <vt:variant>
        <vt:i4>56</vt:i4>
      </vt:variant>
      <vt:variant>
        <vt:i4>0</vt:i4>
      </vt:variant>
      <vt:variant>
        <vt:i4>5</vt:i4>
      </vt:variant>
      <vt:variant>
        <vt:lpwstr/>
      </vt:variant>
      <vt:variant>
        <vt:lpwstr>_Toc82695046</vt:lpwstr>
      </vt:variant>
      <vt:variant>
        <vt:i4>1638463</vt:i4>
      </vt:variant>
      <vt:variant>
        <vt:i4>50</vt:i4>
      </vt:variant>
      <vt:variant>
        <vt:i4>0</vt:i4>
      </vt:variant>
      <vt:variant>
        <vt:i4>5</vt:i4>
      </vt:variant>
      <vt:variant>
        <vt:lpwstr/>
      </vt:variant>
      <vt:variant>
        <vt:lpwstr>_Toc82695045</vt:lpwstr>
      </vt:variant>
      <vt:variant>
        <vt:i4>1572927</vt:i4>
      </vt:variant>
      <vt:variant>
        <vt:i4>44</vt:i4>
      </vt:variant>
      <vt:variant>
        <vt:i4>0</vt:i4>
      </vt:variant>
      <vt:variant>
        <vt:i4>5</vt:i4>
      </vt:variant>
      <vt:variant>
        <vt:lpwstr/>
      </vt:variant>
      <vt:variant>
        <vt:lpwstr>_Toc82695044</vt:lpwstr>
      </vt:variant>
      <vt:variant>
        <vt:i4>2031679</vt:i4>
      </vt:variant>
      <vt:variant>
        <vt:i4>38</vt:i4>
      </vt:variant>
      <vt:variant>
        <vt:i4>0</vt:i4>
      </vt:variant>
      <vt:variant>
        <vt:i4>5</vt:i4>
      </vt:variant>
      <vt:variant>
        <vt:lpwstr/>
      </vt:variant>
      <vt:variant>
        <vt:lpwstr>_Toc82695043</vt:lpwstr>
      </vt:variant>
      <vt:variant>
        <vt:i4>1966143</vt:i4>
      </vt:variant>
      <vt:variant>
        <vt:i4>32</vt:i4>
      </vt:variant>
      <vt:variant>
        <vt:i4>0</vt:i4>
      </vt:variant>
      <vt:variant>
        <vt:i4>5</vt:i4>
      </vt:variant>
      <vt:variant>
        <vt:lpwstr/>
      </vt:variant>
      <vt:variant>
        <vt:lpwstr>_Toc82695042</vt:lpwstr>
      </vt:variant>
      <vt:variant>
        <vt:i4>1900607</vt:i4>
      </vt:variant>
      <vt:variant>
        <vt:i4>26</vt:i4>
      </vt:variant>
      <vt:variant>
        <vt:i4>0</vt:i4>
      </vt:variant>
      <vt:variant>
        <vt:i4>5</vt:i4>
      </vt:variant>
      <vt:variant>
        <vt:lpwstr/>
      </vt:variant>
      <vt:variant>
        <vt:lpwstr>_Toc82695041</vt:lpwstr>
      </vt:variant>
      <vt:variant>
        <vt:i4>1835071</vt:i4>
      </vt:variant>
      <vt:variant>
        <vt:i4>20</vt:i4>
      </vt:variant>
      <vt:variant>
        <vt:i4>0</vt:i4>
      </vt:variant>
      <vt:variant>
        <vt:i4>5</vt:i4>
      </vt:variant>
      <vt:variant>
        <vt:lpwstr/>
      </vt:variant>
      <vt:variant>
        <vt:lpwstr>_Toc82695040</vt:lpwstr>
      </vt:variant>
      <vt:variant>
        <vt:i4>1376312</vt:i4>
      </vt:variant>
      <vt:variant>
        <vt:i4>14</vt:i4>
      </vt:variant>
      <vt:variant>
        <vt:i4>0</vt:i4>
      </vt:variant>
      <vt:variant>
        <vt:i4>5</vt:i4>
      </vt:variant>
      <vt:variant>
        <vt:lpwstr/>
      </vt:variant>
      <vt:variant>
        <vt:lpwstr>_Toc82695039</vt:lpwstr>
      </vt:variant>
      <vt:variant>
        <vt:i4>1310776</vt:i4>
      </vt:variant>
      <vt:variant>
        <vt:i4>8</vt:i4>
      </vt:variant>
      <vt:variant>
        <vt:i4>0</vt:i4>
      </vt:variant>
      <vt:variant>
        <vt:i4>5</vt:i4>
      </vt:variant>
      <vt:variant>
        <vt:lpwstr/>
      </vt:variant>
      <vt:variant>
        <vt:lpwstr>_Toc82695038</vt:lpwstr>
      </vt:variant>
      <vt:variant>
        <vt:i4>1769528</vt:i4>
      </vt:variant>
      <vt:variant>
        <vt:i4>2</vt:i4>
      </vt:variant>
      <vt:variant>
        <vt:i4>0</vt:i4>
      </vt:variant>
      <vt:variant>
        <vt:i4>5</vt:i4>
      </vt:variant>
      <vt:variant>
        <vt:lpwstr/>
      </vt:variant>
      <vt:variant>
        <vt:lpwstr>_Toc82695037</vt:lpwstr>
      </vt:variant>
      <vt:variant>
        <vt:i4>6488181</vt:i4>
      </vt:variant>
      <vt:variant>
        <vt:i4>15</vt:i4>
      </vt:variant>
      <vt:variant>
        <vt:i4>0</vt:i4>
      </vt:variant>
      <vt:variant>
        <vt:i4>5</vt:i4>
      </vt:variant>
      <vt:variant>
        <vt:lpwstr>http://www.hr.msu.edu/promotion/facacadstaff/FacGuideTenure.htm</vt:lpwstr>
      </vt:variant>
      <vt:variant>
        <vt:lpwstr/>
      </vt:variant>
      <vt:variant>
        <vt:i4>3342445</vt:i4>
      </vt:variant>
      <vt:variant>
        <vt:i4>12</vt:i4>
      </vt:variant>
      <vt:variant>
        <vt:i4>0</vt:i4>
      </vt:variant>
      <vt:variant>
        <vt:i4>5</vt:i4>
      </vt:variant>
      <vt:variant>
        <vt:lpwstr>http://ns.msu.edu/wp-content/uploads/2012/02/general-leave-matrix-1-7-2013.pdf</vt:lpwstr>
      </vt:variant>
      <vt:variant>
        <vt:lpwstr/>
      </vt:variant>
      <vt:variant>
        <vt:i4>8060985</vt:i4>
      </vt:variant>
      <vt:variant>
        <vt:i4>9</vt:i4>
      </vt:variant>
      <vt:variant>
        <vt:i4>0</vt:i4>
      </vt:variant>
      <vt:variant>
        <vt:i4>5</vt:i4>
      </vt:variant>
      <vt:variant>
        <vt:lpwstr>http://www.hr.msu.edu/documents/facacadhandbooks/facultyhandbook/implementation.htm</vt:lpwstr>
      </vt:variant>
      <vt:variant>
        <vt:lpwstr/>
      </vt:variant>
      <vt:variant>
        <vt:i4>393221</vt:i4>
      </vt:variant>
      <vt:variant>
        <vt:i4>6</vt:i4>
      </vt:variant>
      <vt:variant>
        <vt:i4>0</vt:i4>
      </vt:variant>
      <vt:variant>
        <vt:i4>5</vt:i4>
      </vt:variant>
      <vt:variant>
        <vt:lpwstr>http://ns.msu.edu/dean/RPTGuidelines.pdf</vt:lpwstr>
      </vt:variant>
      <vt:variant>
        <vt:lpwstr/>
      </vt:variant>
      <vt:variant>
        <vt:i4>1441880</vt:i4>
      </vt:variant>
      <vt:variant>
        <vt:i4>3</vt:i4>
      </vt:variant>
      <vt:variant>
        <vt:i4>0</vt:i4>
      </vt:variant>
      <vt:variant>
        <vt:i4>5</vt:i4>
      </vt:variant>
      <vt:variant>
        <vt:lpwstr>https://natsci.msu.edu/faculty-staff/policies-procedures/evaluation-policy-and-resources/teaching-evaluation-guidelines/</vt:lpwstr>
      </vt:variant>
      <vt:variant>
        <vt:lpwstr/>
      </vt:variant>
      <vt:variant>
        <vt:i4>2228284</vt:i4>
      </vt:variant>
      <vt:variant>
        <vt:i4>0</vt:i4>
      </vt:variant>
      <vt:variant>
        <vt:i4>0</vt:i4>
      </vt:variant>
      <vt:variant>
        <vt:i4>5</vt:i4>
      </vt:variant>
      <vt:variant>
        <vt:lpwstr>http://ns.msu.edu/dean/TeachingEvaluationGuidelines.pdf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7/21/08</dc:title>
  <dc:subject/>
  <dc:creator>R. James Kirkpatrick</dc:creator>
  <cp:keywords/>
  <cp:lastModifiedBy>Reguera, Gemma</cp:lastModifiedBy>
  <cp:revision>2</cp:revision>
  <cp:lastPrinted>2015-10-05T23:16:00Z</cp:lastPrinted>
  <dcterms:created xsi:type="dcterms:W3CDTF">2026-10-28T13:14:00Z</dcterms:created>
  <dcterms:modified xsi:type="dcterms:W3CDTF">2026-10-28T13:14:00Z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0x0101004DC9D3D36714CB4E9E048166F1FFE8FC</vt:lpwstr>
  </property>
  <property fmtid="{D5CDD505-2E9C-101B-9397-08002B2CF9AE}" pid="3" name="MediaServiceImageTags">
    <vt:lpwstr/>
  </property>
</Properties>
</file>