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3DCA4" w14:textId="680FB439" w:rsidR="00622323" w:rsidRPr="00AC1822" w:rsidRDefault="003A7894" w:rsidP="00BC791A">
      <w:pPr>
        <w:pStyle w:val="Title"/>
        <w:shd w:val="clear" w:color="auto" w:fill="D9D9D9" w:themeFill="background1" w:themeFillShade="D9"/>
        <w:jc w:val="center"/>
        <w:rPr>
          <w:b/>
          <w:bCs/>
          <w:sz w:val="36"/>
          <w:szCs w:val="36"/>
        </w:rPr>
      </w:pPr>
      <w:r w:rsidRPr="00AC1822">
        <w:rPr>
          <w:b/>
          <w:bCs/>
          <w:sz w:val="36"/>
          <w:szCs w:val="36"/>
          <w:u w:val="single"/>
        </w:rPr>
        <w:t xml:space="preserve">Timetable for </w:t>
      </w:r>
      <w:r w:rsidR="00622323" w:rsidRPr="00AC1822">
        <w:rPr>
          <w:b/>
          <w:bCs/>
          <w:sz w:val="36"/>
          <w:szCs w:val="36"/>
          <w:u w:val="single"/>
        </w:rPr>
        <w:t xml:space="preserve">RPT </w:t>
      </w:r>
      <w:r w:rsidRPr="00AC1822">
        <w:rPr>
          <w:b/>
          <w:bCs/>
          <w:sz w:val="36"/>
          <w:szCs w:val="36"/>
          <w:u w:val="single"/>
        </w:rPr>
        <w:t>actions</w:t>
      </w:r>
      <w:r w:rsidR="00382D49" w:rsidRPr="00AC1822">
        <w:rPr>
          <w:b/>
          <w:bCs/>
          <w:sz w:val="36"/>
          <w:szCs w:val="36"/>
          <w:u w:val="single"/>
        </w:rPr>
        <w:t xml:space="preserve"> in the College of Natural Science</w:t>
      </w:r>
    </w:p>
    <w:p w14:paraId="730472E4" w14:textId="77777777" w:rsidR="00622323" w:rsidRDefault="00622323" w:rsidP="00AC1822">
      <w:r>
        <w:t>By:</w:t>
      </w:r>
      <w:r>
        <w:tab/>
        <w:t>Gemma Reguera</w:t>
      </w:r>
    </w:p>
    <w:p w14:paraId="0CB883A7" w14:textId="77777777" w:rsidR="00622323" w:rsidRDefault="00622323" w:rsidP="00AC1822">
      <w:pPr>
        <w:ind w:firstLine="720"/>
      </w:pPr>
      <w:r>
        <w:t>Associate Dean for Faculty Affairs and Development</w:t>
      </w:r>
    </w:p>
    <w:p w14:paraId="1D9F43A9" w14:textId="17171755" w:rsidR="00622323" w:rsidRPr="00EB6D75" w:rsidRDefault="00622323" w:rsidP="00AC1822">
      <w:pPr>
        <w:ind w:left="720"/>
      </w:pPr>
      <w:r>
        <w:t>College of Natural Sciences</w:t>
      </w:r>
      <w:r w:rsidR="00BC791A">
        <w:t xml:space="preserve"> (NatSci)</w:t>
      </w:r>
    </w:p>
    <w:p w14:paraId="01F36165" w14:textId="77777777" w:rsidR="00622323" w:rsidRPr="00FB2786" w:rsidRDefault="00622323" w:rsidP="00AC1822">
      <w:pPr>
        <w:pStyle w:val="Heading1"/>
        <w:shd w:val="clear" w:color="auto" w:fill="F2F2F2" w:themeFill="background1" w:themeFillShade="F2"/>
        <w:rPr>
          <w:sz w:val="28"/>
          <w:szCs w:val="28"/>
        </w:rPr>
      </w:pPr>
      <w:r w:rsidRPr="00FB2786">
        <w:rPr>
          <w:sz w:val="28"/>
          <w:szCs w:val="28"/>
        </w:rPr>
        <w:t>General guidelines</w:t>
      </w:r>
    </w:p>
    <w:p w14:paraId="20B63ACE" w14:textId="7430E4A7" w:rsidR="001A30C6" w:rsidRPr="001A30C6" w:rsidRDefault="00BC791A" w:rsidP="001A30C6">
      <w:pPr>
        <w:jc w:val="both"/>
      </w:pPr>
      <w:r>
        <w:t xml:space="preserve">Tenure-granting departments within NatSci are charged every year with the internal review of </w:t>
      </w:r>
      <w:r w:rsidR="0071776A">
        <w:t xml:space="preserve">eligible </w:t>
      </w:r>
      <w:r w:rsidRPr="00BC791A">
        <w:rPr>
          <w:u w:val="single"/>
        </w:rPr>
        <w:t xml:space="preserve">tenure system </w:t>
      </w:r>
      <w:r w:rsidR="0071776A">
        <w:rPr>
          <w:u w:val="single"/>
        </w:rPr>
        <w:t>faculty</w:t>
      </w:r>
      <w:r>
        <w:t xml:space="preserve"> </w:t>
      </w:r>
      <w:r w:rsidR="0071776A">
        <w:t xml:space="preserve">(those </w:t>
      </w:r>
      <w:r>
        <w:t>with mandatory reviews and/or meriting promotion</w:t>
      </w:r>
      <w:r w:rsidR="0071776A">
        <w:t>)</w:t>
      </w:r>
      <w:r>
        <w:t xml:space="preserve">. </w:t>
      </w:r>
      <w:r w:rsidR="001A30C6">
        <w:t>The departments prepare a</w:t>
      </w:r>
      <w:r w:rsidR="001A30C6">
        <w:t xml:space="preserve"> dossier with the </w:t>
      </w:r>
      <w:r w:rsidR="001A30C6">
        <w:t>required components:</w:t>
      </w:r>
    </w:p>
    <w:p w14:paraId="09FAC0F0" w14:textId="77777777" w:rsidR="001A30C6" w:rsidRDefault="001A30C6" w:rsidP="001A30C6">
      <w:pPr>
        <w:pStyle w:val="ListParagraph"/>
        <w:numPr>
          <w:ilvl w:val="0"/>
          <w:numId w:val="9"/>
        </w:numPr>
        <w:jc w:val="both"/>
      </w:pPr>
      <w:r>
        <w:t xml:space="preserve">The </w:t>
      </w:r>
      <w:hyperlink r:id="rId7" w:history="1">
        <w:r w:rsidRPr="004B0C9C">
          <w:rPr>
            <w:rStyle w:val="Hyperlink"/>
            <w:b/>
            <w:bCs/>
          </w:rPr>
          <w:t>Form on Progress and Excellence</w:t>
        </w:r>
      </w:hyperlink>
      <w:r>
        <w:t xml:space="preserve"> (Form PE – sections identified by Roman numerals)</w:t>
      </w:r>
    </w:p>
    <w:p w14:paraId="73C87154" w14:textId="77777777" w:rsidR="001A30C6" w:rsidRDefault="001A30C6" w:rsidP="001A30C6">
      <w:pPr>
        <w:pStyle w:val="ListParagraph"/>
        <w:numPr>
          <w:ilvl w:val="0"/>
          <w:numId w:val="9"/>
        </w:numPr>
        <w:jc w:val="both"/>
      </w:pPr>
      <w:proofErr w:type="spellStart"/>
      <w:r w:rsidRPr="004B0C9C">
        <w:rPr>
          <w:b/>
          <w:bCs/>
        </w:rPr>
        <w:t>NatSci</w:t>
      </w:r>
      <w:proofErr w:type="spellEnd"/>
      <w:r w:rsidRPr="004B0C9C">
        <w:rPr>
          <w:b/>
          <w:bCs/>
        </w:rPr>
        <w:t xml:space="preserve"> required documents</w:t>
      </w:r>
      <w:r>
        <w:t xml:space="preserve"> supplementing various sections of Form PE (teaching portfolio assessment tool, tables with SIRS or SPLS student numerical scores, and funded grants only table). </w:t>
      </w:r>
    </w:p>
    <w:p w14:paraId="6BB0A1EB" w14:textId="77777777" w:rsidR="001A30C6" w:rsidRDefault="001A30C6" w:rsidP="001A30C6">
      <w:pPr>
        <w:pStyle w:val="ListParagraph"/>
        <w:numPr>
          <w:ilvl w:val="0"/>
          <w:numId w:val="9"/>
        </w:numPr>
        <w:jc w:val="both"/>
      </w:pPr>
      <w:r>
        <w:t xml:space="preserve">An optional </w:t>
      </w:r>
      <w:r w:rsidRPr="004B0C9C">
        <w:rPr>
          <w:b/>
          <w:bCs/>
        </w:rPr>
        <w:t>Work-Interruption Impact Statement</w:t>
      </w:r>
      <w:r>
        <w:t xml:space="preserve"> from the faculty candidate.</w:t>
      </w:r>
    </w:p>
    <w:p w14:paraId="72409EB1" w14:textId="77777777" w:rsidR="001A30C6" w:rsidRDefault="001A30C6" w:rsidP="001A30C6">
      <w:pPr>
        <w:pStyle w:val="ListParagraph"/>
        <w:numPr>
          <w:ilvl w:val="0"/>
          <w:numId w:val="9"/>
        </w:numPr>
        <w:jc w:val="both"/>
      </w:pPr>
      <w:r>
        <w:t xml:space="preserve">A 5-page </w:t>
      </w:r>
      <w:r w:rsidRPr="004B0C9C">
        <w:rPr>
          <w:b/>
          <w:bCs/>
        </w:rPr>
        <w:t>reflective essay</w:t>
      </w:r>
      <w:r>
        <w:t xml:space="preserve"> about accomplishments and impact during the reporting period.</w:t>
      </w:r>
    </w:p>
    <w:p w14:paraId="3414E2EA" w14:textId="77777777" w:rsidR="001A30C6" w:rsidRDefault="001A30C6" w:rsidP="001A30C6">
      <w:pPr>
        <w:pStyle w:val="ListParagraph"/>
        <w:numPr>
          <w:ilvl w:val="0"/>
          <w:numId w:val="9"/>
        </w:numPr>
        <w:jc w:val="both"/>
      </w:pPr>
      <w:r>
        <w:t xml:space="preserve">An updated </w:t>
      </w:r>
      <w:r w:rsidRPr="004B0C9C">
        <w:rPr>
          <w:b/>
          <w:bCs/>
        </w:rPr>
        <w:t>CV</w:t>
      </w:r>
      <w:r>
        <w:t xml:space="preserve"> with the full record of scholarship.</w:t>
      </w:r>
    </w:p>
    <w:p w14:paraId="2051F32B" w14:textId="057D1D1A" w:rsidR="001A30C6" w:rsidRDefault="001A30C6" w:rsidP="001A30C6">
      <w:pPr>
        <w:pStyle w:val="ListParagraph"/>
        <w:numPr>
          <w:ilvl w:val="0"/>
          <w:numId w:val="9"/>
        </w:numPr>
        <w:jc w:val="both"/>
      </w:pPr>
      <w:r w:rsidRPr="004B0C9C">
        <w:rPr>
          <w:b/>
          <w:bCs/>
        </w:rPr>
        <w:t>External letters</w:t>
      </w:r>
      <w:r w:rsidR="004B0C9C">
        <w:t xml:space="preserve"> </w:t>
      </w:r>
      <w:r w:rsidR="004B0C9C" w:rsidRPr="004B0C9C">
        <w:rPr>
          <w:b/>
          <w:bCs/>
        </w:rPr>
        <w:t>of reference</w:t>
      </w:r>
      <w:r>
        <w:t xml:space="preserve"> (mandatory except for reappointment).</w:t>
      </w:r>
    </w:p>
    <w:p w14:paraId="09912618" w14:textId="5CFF2C89" w:rsidR="001A30C6" w:rsidRDefault="001A30C6" w:rsidP="000C4414">
      <w:pPr>
        <w:pStyle w:val="ListParagraph"/>
        <w:numPr>
          <w:ilvl w:val="0"/>
          <w:numId w:val="9"/>
        </w:numPr>
        <w:jc w:val="both"/>
      </w:pPr>
      <w:r w:rsidRPr="004B0C9C">
        <w:rPr>
          <w:b/>
          <w:bCs/>
        </w:rPr>
        <w:t>Annual reviews</w:t>
      </w:r>
      <w:r>
        <w:t xml:space="preserve"> for the reporting period.</w:t>
      </w:r>
    </w:p>
    <w:p w14:paraId="512C7CD7" w14:textId="4A6ECF2A" w:rsidR="001A30C6" w:rsidRDefault="001A30C6" w:rsidP="00AC1822">
      <w:pPr>
        <w:spacing w:before="120"/>
        <w:jc w:val="both"/>
      </w:pPr>
      <w:r>
        <w:t xml:space="preserve">Once completed, they submit it </w:t>
      </w:r>
      <w:r w:rsidRPr="00EB6D75">
        <w:t>to the College (</w:t>
      </w:r>
      <w:hyperlink r:id="rId8" w:history="1">
        <w:r w:rsidRPr="00EB6D75">
          <w:rPr>
            <w:rStyle w:val="Hyperlink"/>
          </w:rPr>
          <w:t>NatSci.RPT@msu.edu</w:t>
        </w:r>
      </w:hyperlink>
      <w:r w:rsidRPr="00EB6D75">
        <w:t>)</w:t>
      </w:r>
      <w:r>
        <w:t xml:space="preserve"> as a</w:t>
      </w:r>
      <w:r>
        <w:t xml:space="preserve"> </w:t>
      </w:r>
      <w:r w:rsidRPr="00105396">
        <w:rPr>
          <w:highlight w:val="yellow"/>
          <w:u w:val="single"/>
        </w:rPr>
        <w:t>single PDF</w:t>
      </w:r>
      <w:r>
        <w:t xml:space="preserve"> file </w:t>
      </w:r>
      <w:r w:rsidRPr="00105396">
        <w:rPr>
          <w:highlight w:val="yellow"/>
          <w:u w:val="single"/>
        </w:rPr>
        <w:t>bookmarking</w:t>
      </w:r>
      <w:r>
        <w:t xml:space="preserve"> each of the required </w:t>
      </w:r>
      <w:r>
        <w:t>sections (see</w:t>
      </w:r>
      <w:r>
        <w:t xml:space="preserve"> the </w:t>
      </w:r>
      <w:proofErr w:type="spellStart"/>
      <w:r>
        <w:t>NatSci</w:t>
      </w:r>
      <w:proofErr w:type="spellEnd"/>
      <w:r>
        <w:t xml:space="preserve"> RPT dossier assembly document</w:t>
      </w:r>
      <w:r>
        <w:t>, also page 15 of</w:t>
      </w:r>
      <w:r>
        <w:t xml:space="preserve"> the </w:t>
      </w:r>
      <w:hyperlink r:id="rId9" w:history="1">
        <w:proofErr w:type="spellStart"/>
        <w:r w:rsidRPr="00BB4398">
          <w:rPr>
            <w:rStyle w:val="Hyperlink"/>
          </w:rPr>
          <w:t>NatSci</w:t>
        </w:r>
        <w:proofErr w:type="spellEnd"/>
        <w:r w:rsidRPr="00BB4398">
          <w:rPr>
            <w:rStyle w:val="Hyperlink"/>
          </w:rPr>
          <w:t xml:space="preserve"> RPT guidelines</w:t>
        </w:r>
      </w:hyperlink>
      <w:r>
        <w:t>, in</w:t>
      </w:r>
      <w:r>
        <w:t xml:space="preserve"> the</w:t>
      </w:r>
      <w:r>
        <w:t xml:space="preserve"> College’s</w:t>
      </w:r>
      <w:r>
        <w:t xml:space="preserve"> </w:t>
      </w:r>
      <w:hyperlink r:id="rId10" w:history="1">
        <w:r w:rsidRPr="0071776A">
          <w:rPr>
            <w:rStyle w:val="Hyperlink"/>
            <w:b/>
            <w:bCs/>
          </w:rPr>
          <w:t>Reappointment, Promotion and Tenure (RPT) webpage</w:t>
        </w:r>
      </w:hyperlink>
      <w:r w:rsidRPr="0071776A">
        <w:t>)</w:t>
      </w:r>
      <w:r>
        <w:t>.</w:t>
      </w:r>
    </w:p>
    <w:p w14:paraId="07071BEC" w14:textId="77777777" w:rsidR="001A30C6" w:rsidRDefault="001A30C6" w:rsidP="00AC1822">
      <w:pPr>
        <w:spacing w:before="120"/>
        <w:jc w:val="both"/>
      </w:pPr>
      <w:r>
        <w:t>The</w:t>
      </w:r>
      <w:r w:rsidR="00BC791A">
        <w:t xml:space="preserve"> dossier </w:t>
      </w:r>
      <w:r>
        <w:t>submitted to the College is then independently reviewed by:</w:t>
      </w:r>
    </w:p>
    <w:p w14:paraId="2FFA45A1" w14:textId="0A377112" w:rsidR="00BC791A" w:rsidRDefault="001A30C6" w:rsidP="001A30C6">
      <w:pPr>
        <w:pStyle w:val="ListParagraph"/>
        <w:numPr>
          <w:ilvl w:val="0"/>
          <w:numId w:val="10"/>
        </w:numPr>
        <w:jc w:val="both"/>
      </w:pPr>
      <w:r w:rsidRPr="00EB6D75">
        <w:t>T</w:t>
      </w:r>
      <w:r w:rsidR="00622323" w:rsidRPr="00EB6D75">
        <w:t>he</w:t>
      </w:r>
      <w:r>
        <w:t xml:space="preserve"> College’s</w:t>
      </w:r>
      <w:r w:rsidR="00622323" w:rsidRPr="00EB6D75">
        <w:t xml:space="preserve"> RPT committee and the Dean</w:t>
      </w:r>
      <w:r>
        <w:t>.</w:t>
      </w:r>
    </w:p>
    <w:p w14:paraId="58BC023D" w14:textId="1DFA8A4F" w:rsidR="00BC791A" w:rsidRDefault="001A30C6" w:rsidP="00BC791A">
      <w:pPr>
        <w:pStyle w:val="ListParagraph"/>
        <w:numPr>
          <w:ilvl w:val="0"/>
          <w:numId w:val="7"/>
        </w:numPr>
        <w:jc w:val="both"/>
      </w:pPr>
      <w:r>
        <w:t>T</w:t>
      </w:r>
      <w:r w:rsidR="00622323" w:rsidRPr="00EB6D75">
        <w:t xml:space="preserve">he </w:t>
      </w:r>
      <w:r w:rsidR="00BC791A">
        <w:t>P</w:t>
      </w:r>
      <w:r w:rsidR="00622323" w:rsidRPr="00EB6D75">
        <w:t xml:space="preserve">rovost and the </w:t>
      </w:r>
      <w:r w:rsidR="00BC791A">
        <w:t>P</w:t>
      </w:r>
      <w:r w:rsidR="00622323" w:rsidRPr="00EB6D75">
        <w:t>resident</w:t>
      </w:r>
      <w:r>
        <w:t>.</w:t>
      </w:r>
      <w:r w:rsidR="00622323" w:rsidRPr="00EB6D75">
        <w:t xml:space="preserve"> </w:t>
      </w:r>
    </w:p>
    <w:p w14:paraId="70EC1F9A" w14:textId="648DBAF7" w:rsidR="00622323" w:rsidRDefault="001A30C6" w:rsidP="00BC791A">
      <w:pPr>
        <w:pStyle w:val="ListParagraph"/>
        <w:numPr>
          <w:ilvl w:val="0"/>
          <w:numId w:val="7"/>
        </w:numPr>
        <w:jc w:val="both"/>
      </w:pPr>
      <w:r>
        <w:t>T</w:t>
      </w:r>
      <w:r w:rsidR="00622323" w:rsidRPr="00EB6D75">
        <w:t xml:space="preserve">he Board of Trustees </w:t>
      </w:r>
      <w:r>
        <w:t xml:space="preserve">(only </w:t>
      </w:r>
      <w:r w:rsidR="00622323" w:rsidRPr="00EB6D75">
        <w:t xml:space="preserve">for </w:t>
      </w:r>
      <w:r w:rsidR="00622323" w:rsidRPr="00BC791A">
        <w:rPr>
          <w:u w:val="single"/>
        </w:rPr>
        <w:t>tenure decisions</w:t>
      </w:r>
      <w:r>
        <w:t>).</w:t>
      </w:r>
    </w:p>
    <w:p w14:paraId="719C930E" w14:textId="10A4CD72" w:rsidR="00622323" w:rsidRPr="00382D49" w:rsidRDefault="009845AE" w:rsidP="00382D49">
      <w:pPr>
        <w:pStyle w:val="Heading1"/>
        <w:shd w:val="clear" w:color="auto" w:fill="F2F2F2" w:themeFill="background1" w:themeFillShade="F2"/>
        <w:rPr>
          <w:sz w:val="28"/>
          <w:szCs w:val="28"/>
        </w:rPr>
      </w:pPr>
      <w:r>
        <w:rPr>
          <w:sz w:val="28"/>
          <w:szCs w:val="28"/>
        </w:rPr>
        <w:t>Timetable</w:t>
      </w:r>
    </w:p>
    <w:p w14:paraId="4201D716" w14:textId="1EB8052D" w:rsidR="007B67CC" w:rsidRDefault="007B67CC" w:rsidP="007B67CC">
      <w:pPr>
        <w:spacing w:before="120"/>
        <w:ind w:left="1440" w:hanging="1440"/>
      </w:pPr>
      <w:r>
        <w:rPr>
          <w:b/>
          <w:bCs/>
        </w:rPr>
        <w:t>May</w:t>
      </w:r>
      <w:r>
        <w:rPr>
          <w:b/>
          <w:bCs/>
        </w:rPr>
        <w:tab/>
      </w:r>
      <w:r w:rsidRPr="007B67CC">
        <w:rPr>
          <w:highlight w:val="lightGray"/>
        </w:rPr>
        <w:t>Provost memorandum</w:t>
      </w:r>
      <w:r w:rsidRPr="007B67CC">
        <w:t xml:space="preserve"> </w:t>
      </w:r>
      <w:r w:rsidRPr="007B67CC">
        <w:t xml:space="preserve">with </w:t>
      </w:r>
      <w:r w:rsidRPr="007B67CC">
        <w:t>“Guiding Policies on Promotion and Tenure” is sent to tenure system faculty and Chairpersons, School Directors and Deans.</w:t>
      </w:r>
    </w:p>
    <w:p w14:paraId="744EC14C" w14:textId="7549187B" w:rsidR="00944F1A" w:rsidRPr="00944F1A" w:rsidRDefault="00944F1A" w:rsidP="007B67CC">
      <w:pPr>
        <w:spacing w:before="120"/>
        <w:ind w:left="1440" w:hanging="1440"/>
      </w:pPr>
      <w:r>
        <w:rPr>
          <w:b/>
          <w:bCs/>
        </w:rPr>
        <w:tab/>
      </w:r>
      <w:r w:rsidRPr="00944F1A">
        <w:rPr>
          <w:highlight w:val="lightGray"/>
        </w:rPr>
        <w:t>HR releases the RPT documents</w:t>
      </w:r>
      <w:r>
        <w:t>:</w:t>
      </w:r>
      <w:r w:rsidRPr="00944F1A">
        <w:t xml:space="preserve"> </w:t>
      </w:r>
      <w:r w:rsidRPr="00944F1A">
        <w:t>“Timetable for Reappointment, Promotion &amp; Tenure Actions” and "Preliminary List of Probationary End Dates</w:t>
      </w:r>
      <w:r w:rsidRPr="00944F1A">
        <w:t>”</w:t>
      </w:r>
      <w:r w:rsidRPr="00944F1A">
        <w:t>.</w:t>
      </w:r>
    </w:p>
    <w:p w14:paraId="326852F8" w14:textId="3B86EB68" w:rsidR="001A30C6" w:rsidRDefault="001A30C6" w:rsidP="001A30C6">
      <w:pPr>
        <w:spacing w:before="120"/>
      </w:pPr>
      <w:r>
        <w:rPr>
          <w:b/>
          <w:bCs/>
        </w:rPr>
        <w:t>Jun-Sep</w:t>
      </w:r>
      <w:r>
        <w:rPr>
          <w:b/>
          <w:bCs/>
        </w:rPr>
        <w:tab/>
      </w:r>
      <w:r w:rsidRPr="001A30C6">
        <w:rPr>
          <w:highlight w:val="lightGray"/>
        </w:rPr>
        <w:t>External review letters commissioned by the unit</w:t>
      </w:r>
    </w:p>
    <w:p w14:paraId="115BCBC8" w14:textId="2B6790CD" w:rsidR="001A30C6" w:rsidRPr="00116A87" w:rsidRDefault="001A30C6" w:rsidP="001A30C6">
      <w:pPr>
        <w:spacing w:before="120"/>
      </w:pPr>
      <w:r w:rsidRPr="001A30C6">
        <w:rPr>
          <w:b/>
          <w:bCs/>
        </w:rPr>
        <w:t>Sep-Nov</w:t>
      </w:r>
      <w:r>
        <w:tab/>
      </w:r>
      <w:r w:rsidRPr="001A30C6">
        <w:rPr>
          <w:highlight w:val="lightGray"/>
        </w:rPr>
        <w:t>Internal review and dossier assembly by the unit</w:t>
      </w:r>
    </w:p>
    <w:p w14:paraId="2228BD9A" w14:textId="6945E977" w:rsidR="00622323" w:rsidRDefault="00622323" w:rsidP="00622323">
      <w:pPr>
        <w:spacing w:before="120"/>
        <w:ind w:left="1440" w:hanging="1440"/>
        <w:rPr>
          <w:b/>
          <w:bCs/>
          <w:color w:val="FF0000"/>
        </w:rPr>
      </w:pPr>
      <w:r w:rsidRPr="00992C51">
        <w:rPr>
          <w:b/>
          <w:bCs/>
          <w:color w:val="FF0000"/>
        </w:rPr>
        <w:t>Dec 1</w:t>
      </w:r>
      <w:r>
        <w:tab/>
      </w:r>
      <w:r w:rsidR="00944F1A" w:rsidRPr="00944F1A">
        <w:rPr>
          <w:b/>
          <w:bCs/>
          <w:i/>
          <w:iCs/>
          <w:color w:val="EE0000"/>
        </w:rPr>
        <w:t xml:space="preserve">Deadline to submit RPT </w:t>
      </w:r>
      <w:r w:rsidR="0095093B">
        <w:rPr>
          <w:b/>
          <w:bCs/>
          <w:i/>
          <w:iCs/>
          <w:color w:val="FF0000"/>
        </w:rPr>
        <w:t>dossiers</w:t>
      </w:r>
      <w:r w:rsidR="00944F1A">
        <w:rPr>
          <w:b/>
          <w:bCs/>
          <w:i/>
          <w:iCs/>
          <w:color w:val="FF0000"/>
        </w:rPr>
        <w:t xml:space="preserve"> to</w:t>
      </w:r>
      <w:r w:rsidRPr="0033577E">
        <w:rPr>
          <w:b/>
          <w:bCs/>
          <w:i/>
          <w:iCs/>
          <w:color w:val="FF0000"/>
        </w:rPr>
        <w:t xml:space="preserve"> the College</w:t>
      </w:r>
    </w:p>
    <w:p w14:paraId="5B8A6D13" w14:textId="4233065F" w:rsidR="00300714" w:rsidRDefault="00300714" w:rsidP="00300714">
      <w:pPr>
        <w:numPr>
          <w:ilvl w:val="0"/>
          <w:numId w:val="4"/>
        </w:numPr>
        <w:ind w:left="360"/>
      </w:pPr>
      <w:r>
        <w:rPr>
          <w:u w:val="single"/>
        </w:rPr>
        <w:t>Chair</w:t>
      </w:r>
      <w:r>
        <w:t xml:space="preserve"> </w:t>
      </w:r>
      <w:r w:rsidR="009573DB">
        <w:t xml:space="preserve">simultaneously </w:t>
      </w:r>
      <w:r>
        <w:t>shares evaluative letter with the faculty candidate</w:t>
      </w:r>
      <w:r>
        <w:t xml:space="preserve"> </w:t>
      </w:r>
      <w:r w:rsidRPr="009573DB">
        <w:rPr>
          <w:i/>
          <w:iCs/>
        </w:rPr>
        <w:t xml:space="preserve">(confidential information goes into the Addendum, which is NOT </w:t>
      </w:r>
      <w:r w:rsidR="009573DB" w:rsidRPr="009573DB">
        <w:rPr>
          <w:i/>
          <w:iCs/>
        </w:rPr>
        <w:t xml:space="preserve">to be </w:t>
      </w:r>
      <w:r w:rsidRPr="009573DB">
        <w:rPr>
          <w:i/>
          <w:iCs/>
        </w:rPr>
        <w:t>shared)</w:t>
      </w:r>
      <w:r w:rsidRPr="003F47B6">
        <w:t>.</w:t>
      </w:r>
    </w:p>
    <w:p w14:paraId="32B4C230" w14:textId="684683E5" w:rsidR="00300714" w:rsidRPr="00300714" w:rsidRDefault="00300714" w:rsidP="00300714">
      <w:pPr>
        <w:numPr>
          <w:ilvl w:val="0"/>
          <w:numId w:val="4"/>
        </w:numPr>
        <w:ind w:left="360"/>
        <w:jc w:val="both"/>
      </w:pPr>
      <w:r w:rsidRPr="00300714">
        <w:rPr>
          <w:u w:val="single"/>
        </w:rPr>
        <w:t>Faculty applicants</w:t>
      </w:r>
      <w:r w:rsidRPr="00841547">
        <w:t xml:space="preserve"> </w:t>
      </w:r>
      <w:r>
        <w:t>may</w:t>
      </w:r>
      <w:r w:rsidRPr="00841547">
        <w:t xml:space="preserve"> send to the college (</w:t>
      </w:r>
      <w:hyperlink r:id="rId11" w:history="1">
        <w:r w:rsidRPr="00841547">
          <w:rPr>
            <w:rStyle w:val="Hyperlink"/>
          </w:rPr>
          <w:t>NatSci.RPT@msu.edu</w:t>
        </w:r>
      </w:hyperlink>
      <w:r w:rsidRPr="00841547">
        <w:t xml:space="preserve">) a </w:t>
      </w:r>
      <w:r w:rsidRPr="00300714">
        <w:rPr>
          <w:i/>
          <w:iCs/>
        </w:rPr>
        <w:t>confidential</w:t>
      </w:r>
      <w:r w:rsidRPr="00841547">
        <w:t xml:space="preserve"> response</w:t>
      </w:r>
      <w:r>
        <w:t xml:space="preserve"> (one page) </w:t>
      </w:r>
      <w:r w:rsidR="00C16FC1">
        <w:t xml:space="preserve">to the Chair’s letter </w:t>
      </w:r>
      <w:r>
        <w:t>with clarifications, corrections, and/or updates</w:t>
      </w:r>
      <w:r w:rsidRPr="00841547">
        <w:t xml:space="preserve"> </w:t>
      </w:r>
      <w:r w:rsidRPr="00300714">
        <w:rPr>
          <w:i/>
          <w:iCs/>
        </w:rPr>
        <w:t>within 5 business days</w:t>
      </w:r>
      <w:r w:rsidRPr="00841547">
        <w:t xml:space="preserve">. </w:t>
      </w:r>
    </w:p>
    <w:p w14:paraId="0FFE7B70" w14:textId="0D2B92B2" w:rsidR="00622323" w:rsidRPr="00116A87" w:rsidRDefault="00622323" w:rsidP="00622323">
      <w:pPr>
        <w:spacing w:before="120"/>
      </w:pPr>
      <w:r w:rsidRPr="009573DB">
        <w:rPr>
          <w:b/>
          <w:bCs/>
          <w:color w:val="EE0000"/>
        </w:rPr>
        <w:lastRenderedPageBreak/>
        <w:t>Jan-Feb</w:t>
      </w:r>
      <w:r>
        <w:rPr>
          <w:b/>
          <w:bCs/>
        </w:rPr>
        <w:tab/>
      </w:r>
      <w:r w:rsidRPr="00116A87">
        <w:rPr>
          <w:highlight w:val="lightGray"/>
        </w:rPr>
        <w:t>NatSci RPT committee review</w:t>
      </w:r>
    </w:p>
    <w:p w14:paraId="30D23DE6" w14:textId="38B90A9E" w:rsidR="00622323" w:rsidRDefault="00622323" w:rsidP="00622323">
      <w:pPr>
        <w:spacing w:before="120"/>
      </w:pPr>
      <w:r w:rsidRPr="009573DB">
        <w:rPr>
          <w:b/>
          <w:bCs/>
          <w:color w:val="EE0000"/>
        </w:rPr>
        <w:t>Feb 17</w:t>
      </w:r>
      <w:r>
        <w:rPr>
          <w:b/>
          <w:bCs/>
        </w:rPr>
        <w:tab/>
      </w:r>
      <w:r>
        <w:rPr>
          <w:b/>
          <w:bCs/>
        </w:rPr>
        <w:tab/>
      </w:r>
      <w:r w:rsidRPr="00841547">
        <w:rPr>
          <w:highlight w:val="lightGray"/>
        </w:rPr>
        <w:t>Dean’s decision</w:t>
      </w:r>
      <w:r w:rsidR="00AC1822" w:rsidRPr="00AC1822">
        <w:rPr>
          <w:highlight w:val="lightGray"/>
        </w:rPr>
        <w:t>s</w:t>
      </w:r>
    </w:p>
    <w:p w14:paraId="0C9D5B9A" w14:textId="2DD9256B" w:rsidR="00622323" w:rsidRPr="001218B7" w:rsidRDefault="00622323" w:rsidP="00622323">
      <w:pPr>
        <w:numPr>
          <w:ilvl w:val="0"/>
          <w:numId w:val="4"/>
        </w:numPr>
        <w:ind w:left="360"/>
      </w:pPr>
      <w:r w:rsidRPr="00841547">
        <w:rPr>
          <w:u w:val="single"/>
        </w:rPr>
        <w:t>Dean</w:t>
      </w:r>
      <w:r>
        <w:t xml:space="preserve"> shares evaluative letter and recommendation with faculty candidates and their Chairs</w:t>
      </w:r>
      <w:r w:rsidRPr="003F47B6">
        <w:t>.</w:t>
      </w:r>
    </w:p>
    <w:p w14:paraId="4025361D" w14:textId="5B4E86E5" w:rsidR="00622323" w:rsidRPr="00841547" w:rsidRDefault="00622323" w:rsidP="00622323">
      <w:pPr>
        <w:numPr>
          <w:ilvl w:val="0"/>
          <w:numId w:val="4"/>
        </w:numPr>
        <w:ind w:left="360"/>
        <w:jc w:val="both"/>
      </w:pPr>
      <w:r w:rsidRPr="00841547">
        <w:rPr>
          <w:u w:val="single"/>
        </w:rPr>
        <w:t>Faculty applicants</w:t>
      </w:r>
      <w:r w:rsidRPr="00841547">
        <w:t xml:space="preserve"> </w:t>
      </w:r>
      <w:r>
        <w:t>may</w:t>
      </w:r>
      <w:r w:rsidRPr="00841547">
        <w:t xml:space="preserve"> send to the college (</w:t>
      </w:r>
      <w:hyperlink r:id="rId12" w:history="1">
        <w:r w:rsidRPr="00841547">
          <w:rPr>
            <w:rStyle w:val="Hyperlink"/>
          </w:rPr>
          <w:t>NatSci.RPT@msu.edu</w:t>
        </w:r>
      </w:hyperlink>
      <w:r w:rsidRPr="00841547">
        <w:t xml:space="preserve">) a </w:t>
      </w:r>
      <w:r w:rsidRPr="00841547">
        <w:rPr>
          <w:i/>
          <w:iCs/>
        </w:rPr>
        <w:t>confidential</w:t>
      </w:r>
      <w:r w:rsidRPr="00841547">
        <w:t xml:space="preserve"> response</w:t>
      </w:r>
      <w:r w:rsidR="003A7894">
        <w:t xml:space="preserve"> (one page) with clarifications, corrections, and/or updates</w:t>
      </w:r>
      <w:r w:rsidRPr="00841547">
        <w:t xml:space="preserve"> to the </w:t>
      </w:r>
      <w:r>
        <w:t>Dean</w:t>
      </w:r>
      <w:r w:rsidRPr="00841547">
        <w:t xml:space="preserve">’s letter </w:t>
      </w:r>
      <w:r w:rsidRPr="00841547">
        <w:rPr>
          <w:i/>
          <w:iCs/>
        </w:rPr>
        <w:t>within 5 business days</w:t>
      </w:r>
      <w:r w:rsidRPr="00841547">
        <w:t>.</w:t>
      </w:r>
    </w:p>
    <w:p w14:paraId="6E99C43C" w14:textId="7F8EF905" w:rsidR="00622323" w:rsidRPr="00992C51" w:rsidRDefault="00622323" w:rsidP="00622323">
      <w:pPr>
        <w:spacing w:before="120"/>
      </w:pPr>
      <w:r w:rsidRPr="002644B8">
        <w:rPr>
          <w:b/>
          <w:bCs/>
          <w:color w:val="FF0000"/>
        </w:rPr>
        <w:t>Feb 2</w:t>
      </w:r>
      <w:r w:rsidR="00A44657">
        <w:rPr>
          <w:b/>
          <w:bCs/>
          <w:color w:val="FF0000"/>
        </w:rPr>
        <w:t>6</w:t>
      </w:r>
      <w:r w:rsidRPr="002644B8">
        <w:rPr>
          <w:rStyle w:val="FootnoteReference"/>
          <w:color w:val="FF0000"/>
        </w:rPr>
        <w:footnoteReference w:id="1"/>
      </w:r>
      <w:r>
        <w:tab/>
      </w:r>
      <w:r w:rsidRPr="0033577E">
        <w:rPr>
          <w:b/>
          <w:bCs/>
          <w:i/>
          <w:iCs/>
          <w:color w:val="FF0000"/>
        </w:rPr>
        <w:t>College sends packets and recommendations to the Provost’s Office</w:t>
      </w:r>
    </w:p>
    <w:p w14:paraId="4A8105F6" w14:textId="724A7F57" w:rsidR="00622323" w:rsidRDefault="00622323" w:rsidP="00622323">
      <w:pPr>
        <w:spacing w:before="120"/>
        <w:ind w:left="1440" w:hanging="1440"/>
      </w:pPr>
      <w:r w:rsidRPr="001218B7">
        <w:rPr>
          <w:b/>
          <w:bCs/>
        </w:rPr>
        <w:t>Mar-Apr</w:t>
      </w:r>
      <w:r>
        <w:tab/>
      </w:r>
      <w:r w:rsidRPr="001218B7">
        <w:rPr>
          <w:highlight w:val="lightGray"/>
        </w:rPr>
        <w:t xml:space="preserve">University </w:t>
      </w:r>
      <w:r w:rsidRPr="00F744E7">
        <w:rPr>
          <w:highlight w:val="lightGray"/>
        </w:rPr>
        <w:t>review</w:t>
      </w:r>
      <w:r w:rsidR="00F744E7" w:rsidRPr="00F744E7">
        <w:rPr>
          <w:highlight w:val="lightGray"/>
        </w:rPr>
        <w:t xml:space="preserve"> and </w:t>
      </w:r>
      <w:r w:rsidR="00F744E7" w:rsidRPr="00F744E7">
        <w:rPr>
          <w:highlight w:val="lightGray"/>
        </w:rPr>
        <w:t>Deans conferences</w:t>
      </w:r>
    </w:p>
    <w:p w14:paraId="52CE8CA0" w14:textId="2DB2DBB9" w:rsidR="00622323" w:rsidRDefault="00622323" w:rsidP="00F744E7">
      <w:pPr>
        <w:pStyle w:val="ListParagraph"/>
        <w:numPr>
          <w:ilvl w:val="0"/>
          <w:numId w:val="11"/>
        </w:numPr>
        <w:ind w:left="360"/>
      </w:pPr>
      <w:r w:rsidRPr="00F744E7">
        <w:rPr>
          <w:u w:val="single"/>
        </w:rPr>
        <w:t>Dean</w:t>
      </w:r>
      <w:r>
        <w:t xml:space="preserve"> meets with the </w:t>
      </w:r>
      <w:r w:rsidR="00F744E7" w:rsidRPr="00F744E7">
        <w:t xml:space="preserve">Vice Provost/Associate Vice President for Faculty and Academic Staff Affairs </w:t>
      </w:r>
      <w:r w:rsidR="00394021">
        <w:t xml:space="preserve">(FASA) </w:t>
      </w:r>
      <w:r w:rsidR="00F744E7" w:rsidRPr="00F744E7">
        <w:t xml:space="preserve">and </w:t>
      </w:r>
      <w:r w:rsidRPr="001218B7">
        <w:t>Provost’s Distinguished Faculty Representatives</w:t>
      </w:r>
      <w:r w:rsidR="00F744E7">
        <w:t xml:space="preserve"> to discuss RPT cases</w:t>
      </w:r>
      <w:r w:rsidRPr="001218B7">
        <w:t>.</w:t>
      </w:r>
    </w:p>
    <w:p w14:paraId="03521175" w14:textId="5098D117" w:rsidR="00394021" w:rsidRDefault="00394021" w:rsidP="00F744E7">
      <w:pPr>
        <w:pStyle w:val="ListParagraph"/>
        <w:numPr>
          <w:ilvl w:val="0"/>
          <w:numId w:val="11"/>
        </w:numPr>
        <w:ind w:left="360"/>
      </w:pPr>
      <w:r w:rsidRPr="00394021">
        <w:rPr>
          <w:u w:val="single"/>
        </w:rPr>
        <w:t xml:space="preserve">Vice Provost/Associate Vice President for </w:t>
      </w:r>
      <w:r w:rsidRPr="00394021">
        <w:rPr>
          <w:u w:val="single"/>
        </w:rPr>
        <w:t>FASA</w:t>
      </w:r>
      <w:r w:rsidRPr="00394021">
        <w:t xml:space="preserve"> meets with the </w:t>
      </w:r>
      <w:proofErr w:type="gramStart"/>
      <w:r w:rsidRPr="00394021">
        <w:t>Provost</w:t>
      </w:r>
      <w:proofErr w:type="gramEnd"/>
      <w:r w:rsidRPr="00394021">
        <w:t>.</w:t>
      </w:r>
    </w:p>
    <w:p w14:paraId="58F5C34B" w14:textId="77777777" w:rsidR="00622323" w:rsidRDefault="00622323" w:rsidP="00622323">
      <w:pPr>
        <w:spacing w:before="120"/>
      </w:pPr>
      <w:r w:rsidRPr="00FC1452">
        <w:rPr>
          <w:b/>
          <w:bCs/>
        </w:rPr>
        <w:t>Ma</w:t>
      </w:r>
      <w:r>
        <w:rPr>
          <w:b/>
          <w:bCs/>
        </w:rPr>
        <w:t>y</w:t>
      </w:r>
      <w:r>
        <w:tab/>
      </w:r>
      <w:r>
        <w:tab/>
      </w:r>
      <w:r w:rsidRPr="00721E31">
        <w:rPr>
          <w:highlight w:val="lightGray"/>
        </w:rPr>
        <w:t>Provost’s decision</w:t>
      </w:r>
    </w:p>
    <w:p w14:paraId="76FAB659" w14:textId="77777777" w:rsidR="00F557B0" w:rsidRDefault="00622323" w:rsidP="00622323">
      <w:pPr>
        <w:pStyle w:val="ListParagraph"/>
        <w:numPr>
          <w:ilvl w:val="0"/>
          <w:numId w:val="4"/>
        </w:numPr>
        <w:ind w:left="360"/>
      </w:pPr>
      <w:r w:rsidRPr="00FC1452">
        <w:rPr>
          <w:u w:val="single"/>
        </w:rPr>
        <w:t>Provost</w:t>
      </w:r>
      <w:r w:rsidRPr="00FC1452">
        <w:t xml:space="preserve"> </w:t>
      </w:r>
      <w:r w:rsidR="00F557B0">
        <w:t>meets with the President.</w:t>
      </w:r>
    </w:p>
    <w:p w14:paraId="67520709" w14:textId="38999292" w:rsidR="00622323" w:rsidRDefault="00F557B0" w:rsidP="00622323">
      <w:pPr>
        <w:pStyle w:val="ListParagraph"/>
        <w:numPr>
          <w:ilvl w:val="0"/>
          <w:numId w:val="4"/>
        </w:numPr>
        <w:ind w:left="360"/>
      </w:pPr>
      <w:r>
        <w:rPr>
          <w:u w:val="single"/>
        </w:rPr>
        <w:t>Provost</w:t>
      </w:r>
      <w:r w:rsidRPr="00F557B0">
        <w:t xml:space="preserve"> </w:t>
      </w:r>
      <w:r w:rsidR="00622323" w:rsidRPr="00FC1452">
        <w:t xml:space="preserve">notifies Deans of Promotion and Tenure Action decisions </w:t>
      </w:r>
      <w:r w:rsidR="00622323">
        <w:t>and</w:t>
      </w:r>
      <w:r w:rsidR="00622323" w:rsidRPr="00FC1452">
        <w:t xml:space="preserve"> recommendation</w:t>
      </w:r>
      <w:r w:rsidR="00622323">
        <w:t>s</w:t>
      </w:r>
      <w:r w:rsidR="00622323" w:rsidRPr="00FC1452">
        <w:t xml:space="preserve"> to the President and the Board of Trustees</w:t>
      </w:r>
      <w:r w:rsidR="00622323">
        <w:t>.</w:t>
      </w:r>
    </w:p>
    <w:p w14:paraId="50E4C899" w14:textId="77777777" w:rsidR="00622323" w:rsidRDefault="00622323" w:rsidP="00622323">
      <w:pPr>
        <w:pStyle w:val="ListParagraph"/>
        <w:numPr>
          <w:ilvl w:val="0"/>
          <w:numId w:val="4"/>
        </w:numPr>
        <w:ind w:left="360"/>
      </w:pPr>
      <w:r w:rsidRPr="00FC1452">
        <w:rPr>
          <w:u w:val="single"/>
        </w:rPr>
        <w:t>Dean</w:t>
      </w:r>
      <w:r w:rsidRPr="00FC1452">
        <w:t xml:space="preserve"> send</w:t>
      </w:r>
      <w:r>
        <w:t>s</w:t>
      </w:r>
      <w:r w:rsidRPr="00FC1452">
        <w:t xml:space="preserve"> notices of action by the Office of the Provost to Chairpersons, Directors, and faculty members</w:t>
      </w:r>
      <w:r>
        <w:t>.</w:t>
      </w:r>
    </w:p>
    <w:p w14:paraId="73F077BC" w14:textId="77777777" w:rsidR="00622323" w:rsidRDefault="00622323" w:rsidP="00622323">
      <w:pPr>
        <w:pStyle w:val="ListParagraph"/>
        <w:numPr>
          <w:ilvl w:val="0"/>
          <w:numId w:val="4"/>
        </w:numPr>
        <w:ind w:left="360"/>
      </w:pPr>
      <w:r>
        <w:rPr>
          <w:u w:val="single"/>
        </w:rPr>
        <w:t>President</w:t>
      </w:r>
      <w:r>
        <w:t xml:space="preserve"> receives the f</w:t>
      </w:r>
      <w:r w:rsidRPr="00FC1452">
        <w:t xml:space="preserve">inal list of reappointments and promotions with tenure and </w:t>
      </w:r>
      <w:r>
        <w:t>adds the information to</w:t>
      </w:r>
      <w:r w:rsidRPr="00FC1452">
        <w:t xml:space="preserve"> the Board of Trustees</w:t>
      </w:r>
      <w:r>
        <w:t xml:space="preserve"> agenda.</w:t>
      </w:r>
    </w:p>
    <w:p w14:paraId="6B2E658C" w14:textId="7CBB6C38" w:rsidR="00622323" w:rsidRDefault="00622323" w:rsidP="00622323">
      <w:pPr>
        <w:spacing w:before="120"/>
      </w:pPr>
      <w:r>
        <w:rPr>
          <w:b/>
          <w:bCs/>
        </w:rPr>
        <w:t>Jun</w:t>
      </w:r>
      <w:r w:rsidR="00A44657">
        <w:rPr>
          <w:b/>
          <w:bCs/>
        </w:rPr>
        <w:t xml:space="preserve"> 11</w:t>
      </w:r>
      <w:r>
        <w:rPr>
          <w:b/>
          <w:bCs/>
        </w:rPr>
        <w:tab/>
      </w:r>
      <w:r>
        <w:rPr>
          <w:b/>
          <w:bCs/>
        </w:rPr>
        <w:tab/>
      </w:r>
      <w:r w:rsidRPr="00FC1452">
        <w:rPr>
          <w:highlight w:val="lightGray"/>
        </w:rPr>
        <w:t>Board of Trustees tenure decisions</w:t>
      </w:r>
    </w:p>
    <w:p w14:paraId="6DFAAE9B" w14:textId="59E343CA" w:rsidR="00622323" w:rsidRDefault="00622323" w:rsidP="00622323">
      <w:pPr>
        <w:spacing w:before="120"/>
      </w:pPr>
      <w:r w:rsidRPr="00FC1452">
        <w:rPr>
          <w:b/>
          <w:bCs/>
        </w:rPr>
        <w:t>Jul</w:t>
      </w:r>
      <w:r w:rsidR="009C7E10">
        <w:rPr>
          <w:b/>
          <w:bCs/>
        </w:rPr>
        <w:t xml:space="preserve"> 1</w:t>
      </w:r>
      <w:r>
        <w:tab/>
      </w:r>
      <w:r>
        <w:tab/>
      </w:r>
      <w:r w:rsidRPr="00FC1452">
        <w:rPr>
          <w:highlight w:val="lightGray"/>
        </w:rPr>
        <w:t>Notifications to Deans of final approval of tenure decisions</w:t>
      </w:r>
    </w:p>
    <w:p w14:paraId="45096F2A" w14:textId="03681731" w:rsidR="00622323" w:rsidRPr="00A1641F" w:rsidRDefault="00622323" w:rsidP="00622323">
      <w:pPr>
        <w:spacing w:before="120"/>
      </w:pPr>
      <w:r w:rsidRPr="00FC1452">
        <w:rPr>
          <w:b/>
          <w:bCs/>
        </w:rPr>
        <w:t>Oct 1</w:t>
      </w:r>
      <w:r>
        <w:rPr>
          <w:b/>
          <w:bCs/>
        </w:rPr>
        <w:t>5</w:t>
      </w:r>
      <w:r>
        <w:rPr>
          <w:vertAlign w:val="superscript"/>
        </w:rPr>
        <w:tab/>
      </w:r>
      <w:r>
        <w:rPr>
          <w:vertAlign w:val="superscript"/>
        </w:rPr>
        <w:tab/>
      </w:r>
      <w:r w:rsidR="009C7E10">
        <w:rPr>
          <w:highlight w:val="lightGray"/>
        </w:rPr>
        <w:t>College d</w:t>
      </w:r>
      <w:r w:rsidRPr="00FC1452">
        <w:rPr>
          <w:highlight w:val="lightGray"/>
        </w:rPr>
        <w:t xml:space="preserve">elayed actions </w:t>
      </w:r>
      <w:r w:rsidRPr="009C7E10">
        <w:rPr>
          <w:highlight w:val="lightGray"/>
        </w:rPr>
        <w:t>due</w:t>
      </w:r>
      <w:r w:rsidR="009C7E10" w:rsidRPr="009C7E10">
        <w:rPr>
          <w:highlight w:val="lightGray"/>
        </w:rPr>
        <w:t xml:space="preserve"> to the </w:t>
      </w:r>
      <w:proofErr w:type="gramStart"/>
      <w:r w:rsidR="009C7E10" w:rsidRPr="009C7E10">
        <w:rPr>
          <w:highlight w:val="lightGray"/>
        </w:rPr>
        <w:t>Provost</w:t>
      </w:r>
      <w:proofErr w:type="gramEnd"/>
    </w:p>
    <w:p w14:paraId="15FA65AB" w14:textId="77777777" w:rsidR="00622323" w:rsidRDefault="00622323" w:rsidP="009C7E10">
      <w:pPr>
        <w:ind w:firstLine="180"/>
        <w:jc w:val="both"/>
        <w:rPr>
          <w:i/>
          <w:iCs/>
          <w:color w:val="404040" w:themeColor="text1" w:themeTint="BF"/>
          <w:sz w:val="22"/>
          <w:szCs w:val="22"/>
        </w:rPr>
      </w:pPr>
      <w:r w:rsidRPr="00A1641F">
        <w:rPr>
          <w:i/>
          <w:iCs/>
          <w:color w:val="404040" w:themeColor="text1" w:themeTint="BF"/>
          <w:sz w:val="22"/>
          <w:szCs w:val="22"/>
        </w:rPr>
        <w:t xml:space="preserve">Per </w:t>
      </w:r>
      <w:hyperlink r:id="rId13" w:anchor="delay" w:history="1">
        <w:r w:rsidRPr="00A1641F">
          <w:rPr>
            <w:rStyle w:val="Hyperlink"/>
            <w:i/>
            <w:iCs/>
            <w:color w:val="1A89F9" w:themeColor="hyperlink" w:themeTint="BF"/>
            <w:sz w:val="22"/>
            <w:szCs w:val="22"/>
          </w:rPr>
          <w:t>University policy</w:t>
        </w:r>
      </w:hyperlink>
      <w:r w:rsidRPr="00A1641F">
        <w:rPr>
          <w:i/>
          <w:iCs/>
          <w:color w:val="404040" w:themeColor="text1" w:themeTint="BF"/>
          <w:sz w:val="22"/>
          <w:szCs w:val="22"/>
        </w:rPr>
        <w:t>: “On an individual case basis, there may be justification to delay the final reappointment, promotion, or tenure decision until the fall (final recommendations are due on or before October 15). Upon the request of or after consultation with the faculty member, the department/school chairperson/school director and dean may concur that another review will be held early in the fall for the purpose of reviewing additional information and making a final recommendation. The request for a delay must be approved by the Associate Provost and Associate Vice President for Faculty and Academic Staff Affairs.”</w:t>
      </w:r>
    </w:p>
    <w:p w14:paraId="421B0891" w14:textId="77777777" w:rsidR="00622323" w:rsidRPr="00A1641F" w:rsidRDefault="00622323" w:rsidP="00622323">
      <w:pPr>
        <w:ind w:firstLine="180"/>
        <w:jc w:val="both"/>
        <w:rPr>
          <w:i/>
          <w:iCs/>
          <w:color w:val="404040" w:themeColor="text1" w:themeTint="BF"/>
          <w:sz w:val="22"/>
          <w:szCs w:val="22"/>
        </w:rPr>
      </w:pPr>
      <w:r>
        <w:rPr>
          <w:i/>
          <w:iCs/>
          <w:color w:val="404040" w:themeColor="text1" w:themeTint="BF"/>
          <w:sz w:val="22"/>
          <w:szCs w:val="22"/>
        </w:rPr>
        <w:t xml:space="preserve">Per </w:t>
      </w:r>
      <w:hyperlink r:id="rId14" w:history="1">
        <w:r w:rsidRPr="00A1641F">
          <w:rPr>
            <w:rStyle w:val="Hyperlink"/>
            <w:i/>
            <w:iCs/>
            <w:color w:val="1A89F9" w:themeColor="hyperlink" w:themeTint="BF"/>
            <w:sz w:val="22"/>
            <w:szCs w:val="22"/>
          </w:rPr>
          <w:t>NatSci guidelines</w:t>
        </w:r>
      </w:hyperlink>
      <w:r>
        <w:rPr>
          <w:i/>
          <w:iCs/>
          <w:color w:val="404040" w:themeColor="text1" w:themeTint="BF"/>
          <w:sz w:val="22"/>
          <w:szCs w:val="22"/>
        </w:rPr>
        <w:t>: “</w:t>
      </w:r>
      <w:r w:rsidRPr="00A1641F">
        <w:rPr>
          <w:i/>
          <w:iCs/>
          <w:color w:val="404040" w:themeColor="text1" w:themeTint="BF"/>
          <w:sz w:val="22"/>
          <w:szCs w:val="22"/>
        </w:rPr>
        <w:t>A Delay postpones the reappointment, promotion, or tenure decision approximately 8</w:t>
      </w:r>
      <w:r>
        <w:rPr>
          <w:i/>
          <w:iCs/>
          <w:color w:val="404040" w:themeColor="text1" w:themeTint="BF"/>
          <w:sz w:val="22"/>
          <w:szCs w:val="22"/>
        </w:rPr>
        <w:t xml:space="preserve"> </w:t>
      </w:r>
      <w:r w:rsidRPr="00A1641F">
        <w:rPr>
          <w:i/>
          <w:iCs/>
          <w:color w:val="404040" w:themeColor="text1" w:themeTint="BF"/>
          <w:sz w:val="22"/>
          <w:szCs w:val="22"/>
        </w:rPr>
        <w:t>months, until the fall of year 4 (for reappointment) or of year 7 (in the case of tenure and</w:t>
      </w:r>
      <w:r>
        <w:rPr>
          <w:i/>
          <w:iCs/>
          <w:color w:val="404040" w:themeColor="text1" w:themeTint="BF"/>
          <w:sz w:val="22"/>
          <w:szCs w:val="22"/>
        </w:rPr>
        <w:t xml:space="preserve"> </w:t>
      </w:r>
      <w:r w:rsidRPr="00A1641F">
        <w:rPr>
          <w:i/>
          <w:iCs/>
          <w:color w:val="404040" w:themeColor="text1" w:themeTint="BF"/>
          <w:sz w:val="22"/>
          <w:szCs w:val="22"/>
        </w:rPr>
        <w:t>promotion) without extending the probationary period. A delay is intended for a situation in</w:t>
      </w:r>
      <w:r>
        <w:rPr>
          <w:i/>
          <w:iCs/>
          <w:color w:val="404040" w:themeColor="text1" w:themeTint="BF"/>
          <w:sz w:val="22"/>
          <w:szCs w:val="22"/>
        </w:rPr>
        <w:t xml:space="preserve"> </w:t>
      </w:r>
      <w:r w:rsidRPr="00A1641F">
        <w:rPr>
          <w:i/>
          <w:iCs/>
          <w:color w:val="404040" w:themeColor="text1" w:themeTint="BF"/>
          <w:sz w:val="22"/>
          <w:szCs w:val="22"/>
        </w:rPr>
        <w:t>which extra information – e.g. publication of manuscripts or a decision on grant funding – would</w:t>
      </w:r>
      <w:r>
        <w:rPr>
          <w:i/>
          <w:iCs/>
          <w:color w:val="404040" w:themeColor="text1" w:themeTint="BF"/>
          <w:sz w:val="22"/>
          <w:szCs w:val="22"/>
        </w:rPr>
        <w:t xml:space="preserve"> </w:t>
      </w:r>
      <w:r w:rsidRPr="00A1641F">
        <w:rPr>
          <w:i/>
          <w:iCs/>
          <w:color w:val="404040" w:themeColor="text1" w:themeTint="BF"/>
          <w:sz w:val="22"/>
          <w:szCs w:val="22"/>
        </w:rPr>
        <w:t>have an impact on the review decision. Note that while the delay allows for additional</w:t>
      </w:r>
      <w:r>
        <w:rPr>
          <w:i/>
          <w:iCs/>
          <w:color w:val="404040" w:themeColor="text1" w:themeTint="BF"/>
          <w:sz w:val="22"/>
          <w:szCs w:val="22"/>
        </w:rPr>
        <w:t xml:space="preserve"> </w:t>
      </w:r>
      <w:r w:rsidRPr="00A1641F">
        <w:rPr>
          <w:i/>
          <w:iCs/>
          <w:color w:val="404040" w:themeColor="text1" w:themeTint="BF"/>
          <w:sz w:val="22"/>
          <w:szCs w:val="22"/>
        </w:rPr>
        <w:t>information to be considered by external referees, the department, and the college, the final RPT</w:t>
      </w:r>
      <w:r>
        <w:rPr>
          <w:i/>
          <w:iCs/>
          <w:color w:val="404040" w:themeColor="text1" w:themeTint="BF"/>
          <w:sz w:val="22"/>
          <w:szCs w:val="22"/>
        </w:rPr>
        <w:t xml:space="preserve"> </w:t>
      </w:r>
      <w:r w:rsidRPr="00A1641F">
        <w:rPr>
          <w:i/>
          <w:iCs/>
          <w:color w:val="404040" w:themeColor="text1" w:themeTint="BF"/>
          <w:sz w:val="22"/>
          <w:szCs w:val="22"/>
        </w:rPr>
        <w:t>decision by the University will not be made until December of the candidate’s terminal</w:t>
      </w:r>
      <w:r>
        <w:rPr>
          <w:i/>
          <w:iCs/>
          <w:color w:val="404040" w:themeColor="text1" w:themeTint="BF"/>
          <w:sz w:val="22"/>
          <w:szCs w:val="22"/>
        </w:rPr>
        <w:t xml:space="preserve"> </w:t>
      </w:r>
      <w:r w:rsidRPr="00A1641F">
        <w:rPr>
          <w:i/>
          <w:iCs/>
          <w:color w:val="404040" w:themeColor="text1" w:themeTint="BF"/>
          <w:sz w:val="22"/>
          <w:szCs w:val="22"/>
        </w:rPr>
        <w:t>appointment year, and the time of the termination of the appointment is not extended.</w:t>
      </w:r>
      <w:r>
        <w:rPr>
          <w:i/>
          <w:iCs/>
          <w:color w:val="404040" w:themeColor="text1" w:themeTint="BF"/>
          <w:sz w:val="22"/>
          <w:szCs w:val="22"/>
        </w:rPr>
        <w:t xml:space="preserve"> </w:t>
      </w:r>
      <w:r w:rsidRPr="00A1641F">
        <w:rPr>
          <w:i/>
          <w:iCs/>
          <w:color w:val="404040" w:themeColor="text1" w:themeTint="BF"/>
          <w:sz w:val="22"/>
          <w:szCs w:val="22"/>
        </w:rPr>
        <w:t>Therefore, if the decision is not favorable, the candidate would have only one semester left of</w:t>
      </w:r>
      <w:r>
        <w:rPr>
          <w:i/>
          <w:iCs/>
          <w:color w:val="404040" w:themeColor="text1" w:themeTint="BF"/>
          <w:sz w:val="22"/>
          <w:szCs w:val="22"/>
        </w:rPr>
        <w:t xml:space="preserve"> </w:t>
      </w:r>
      <w:r w:rsidRPr="00A1641F">
        <w:rPr>
          <w:i/>
          <w:iCs/>
          <w:color w:val="404040" w:themeColor="text1" w:themeTint="BF"/>
          <w:sz w:val="22"/>
          <w:szCs w:val="22"/>
        </w:rPr>
        <w:t>MSU employment.</w:t>
      </w:r>
      <w:r>
        <w:rPr>
          <w:i/>
          <w:iCs/>
          <w:color w:val="404040" w:themeColor="text1" w:themeTint="BF"/>
          <w:sz w:val="22"/>
          <w:szCs w:val="22"/>
        </w:rPr>
        <w:t>”</w:t>
      </w:r>
    </w:p>
    <w:p w14:paraId="22248C67" w14:textId="42C3A3E2" w:rsidR="00622323" w:rsidRPr="00FC1452" w:rsidRDefault="00622323" w:rsidP="00622323">
      <w:pPr>
        <w:spacing w:before="120"/>
      </w:pPr>
      <w:r w:rsidRPr="00FC1452">
        <w:rPr>
          <w:b/>
          <w:bCs/>
        </w:rPr>
        <w:t>Dec 15</w:t>
      </w:r>
      <w:r w:rsidR="0071776A">
        <w:rPr>
          <w:vertAlign w:val="superscript"/>
        </w:rPr>
        <w:tab/>
      </w:r>
      <w:r>
        <w:tab/>
      </w:r>
      <w:r w:rsidRPr="00FC1452">
        <w:rPr>
          <w:highlight w:val="lightGray"/>
        </w:rPr>
        <w:t>Notification to faculty</w:t>
      </w:r>
      <w:r w:rsidR="009C7E10">
        <w:rPr>
          <w:highlight w:val="lightGray"/>
        </w:rPr>
        <w:t xml:space="preserve"> candidates</w:t>
      </w:r>
      <w:r w:rsidRPr="00FC1452">
        <w:rPr>
          <w:highlight w:val="lightGray"/>
        </w:rPr>
        <w:t xml:space="preserve"> </w:t>
      </w:r>
      <w:r w:rsidR="009C7E10">
        <w:rPr>
          <w:highlight w:val="lightGray"/>
        </w:rPr>
        <w:t xml:space="preserve">not reappointed </w:t>
      </w:r>
      <w:r w:rsidRPr="00FC1452">
        <w:rPr>
          <w:highlight w:val="lightGray"/>
        </w:rPr>
        <w:t>o</w:t>
      </w:r>
      <w:r w:rsidR="009C7E10">
        <w:rPr>
          <w:highlight w:val="lightGray"/>
        </w:rPr>
        <w:t>r with</w:t>
      </w:r>
      <w:r w:rsidRPr="00FC1452">
        <w:rPr>
          <w:highlight w:val="lightGray"/>
        </w:rPr>
        <w:t xml:space="preserve"> delayed decisions</w:t>
      </w:r>
    </w:p>
    <w:p w14:paraId="3B6FDC68" w14:textId="3C7C5CBE" w:rsidR="00AC174B" w:rsidRPr="009C7E10" w:rsidRDefault="009C7E10">
      <w:pPr>
        <w:rPr>
          <w:i/>
          <w:iCs/>
          <w:color w:val="404040" w:themeColor="text1" w:themeTint="BF"/>
          <w:sz w:val="22"/>
          <w:szCs w:val="22"/>
        </w:rPr>
      </w:pPr>
      <w:r w:rsidRPr="009C7E10">
        <w:rPr>
          <w:i/>
          <w:iCs/>
          <w:color w:val="404040" w:themeColor="text1" w:themeTint="BF"/>
          <w:sz w:val="22"/>
          <w:szCs w:val="22"/>
        </w:rPr>
        <w:lastRenderedPageBreak/>
        <w:t>Deadline for notification to faculty who are not reappointed. Those with delayed reappointment, promotion, and/or tenure actions which receive positive endorsement should be informed as soon as possible following final action by the President or Board of Trustees.</w:t>
      </w:r>
    </w:p>
    <w:sectPr w:rsidR="00AC174B" w:rsidRPr="009C7E10" w:rsidSect="00382D49">
      <w:headerReference w:type="default" r:id="rId15"/>
      <w:footerReference w:type="even" r:id="rId16"/>
      <w:footerReference w:type="default" r:id="rId17"/>
      <w:headerReference w:type="first" r:id="rId18"/>
      <w:footerReference w:type="first" r:id="rId19"/>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44651E" w14:textId="77777777" w:rsidR="006F7EBD" w:rsidRDefault="006F7EBD" w:rsidP="00622323">
      <w:r>
        <w:separator/>
      </w:r>
    </w:p>
  </w:endnote>
  <w:endnote w:type="continuationSeparator" w:id="0">
    <w:p w14:paraId="0CA4DF82" w14:textId="77777777" w:rsidR="006F7EBD" w:rsidRDefault="006F7EBD" w:rsidP="0062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117965"/>
      <w:docPartObj>
        <w:docPartGallery w:val="Page Numbers (Bottom of Page)"/>
        <w:docPartUnique/>
      </w:docPartObj>
    </w:sdtPr>
    <w:sdtContent>
      <w:p w14:paraId="0DE66BBC" w14:textId="679BD15D" w:rsidR="00382D49" w:rsidRDefault="00382D49" w:rsidP="008C0AB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83BC95" w14:textId="77777777" w:rsidR="00382D49" w:rsidRDefault="00382D49" w:rsidP="00382D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2490361"/>
      <w:docPartObj>
        <w:docPartGallery w:val="Page Numbers (Bottom of Page)"/>
        <w:docPartUnique/>
      </w:docPartObj>
    </w:sdtPr>
    <w:sdtEndPr>
      <w:rPr>
        <w:rStyle w:val="PageNumber"/>
        <w:i/>
        <w:iCs/>
      </w:rPr>
    </w:sdtEndPr>
    <w:sdtContent>
      <w:p w14:paraId="1A22754E" w14:textId="00CB3EAD" w:rsidR="00382D49" w:rsidRPr="00290AD1" w:rsidRDefault="00382D49" w:rsidP="00382D49">
        <w:pPr>
          <w:pStyle w:val="Footer"/>
          <w:framePr w:wrap="none" w:vAnchor="text" w:hAnchor="margin" w:xAlign="right" w:y="1"/>
          <w:spacing w:after="240"/>
          <w:rPr>
            <w:rStyle w:val="PageNumber"/>
            <w:i/>
            <w:iCs/>
          </w:rPr>
        </w:pPr>
        <w:r w:rsidRPr="00290AD1">
          <w:rPr>
            <w:rStyle w:val="PageNumber"/>
            <w:i/>
            <w:iCs/>
          </w:rPr>
          <w:fldChar w:fldCharType="begin"/>
        </w:r>
        <w:r w:rsidRPr="00290AD1">
          <w:rPr>
            <w:rStyle w:val="PageNumber"/>
            <w:i/>
            <w:iCs/>
          </w:rPr>
          <w:instrText xml:space="preserve"> PAGE </w:instrText>
        </w:r>
        <w:r w:rsidRPr="00290AD1">
          <w:rPr>
            <w:rStyle w:val="PageNumber"/>
            <w:i/>
            <w:iCs/>
          </w:rPr>
          <w:fldChar w:fldCharType="separate"/>
        </w:r>
        <w:r w:rsidRPr="00290AD1">
          <w:rPr>
            <w:rStyle w:val="PageNumber"/>
            <w:i/>
            <w:iCs/>
            <w:noProof/>
          </w:rPr>
          <w:t>1</w:t>
        </w:r>
        <w:r w:rsidRPr="00290AD1">
          <w:rPr>
            <w:rStyle w:val="PageNumber"/>
            <w:i/>
            <w:iCs/>
          </w:rPr>
          <w:fldChar w:fldCharType="end"/>
        </w:r>
      </w:p>
    </w:sdtContent>
  </w:sdt>
  <w:p w14:paraId="7758863B" w14:textId="77777777" w:rsidR="00382D49" w:rsidRDefault="00382D49" w:rsidP="00382D4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E8445" w14:textId="031A3C48" w:rsidR="00382D49" w:rsidRPr="00382D49" w:rsidRDefault="00382D49" w:rsidP="00382D49">
    <w:pPr>
      <w:pStyle w:val="Footer"/>
      <w:spacing w:after="240"/>
      <w:rPr>
        <w:i/>
        <w:iCs/>
        <w:color w:val="404040" w:themeColor="text1" w:themeTint="BF"/>
      </w:rPr>
    </w:pPr>
    <w:r w:rsidRPr="00382D49">
      <w:rPr>
        <w:i/>
        <w:iCs/>
        <w:color w:val="404040" w:themeColor="text1" w:themeTint="BF"/>
      </w:rPr>
      <w:t>Updated 10/28/2026</w:t>
    </w:r>
    <w:r w:rsidRPr="00382D49">
      <w:rPr>
        <w:i/>
        <w:iCs/>
        <w:color w:val="404040" w:themeColor="text1" w:themeTint="BF"/>
      </w:rPr>
      <w:tab/>
    </w:r>
    <w:r w:rsidRPr="00382D49">
      <w:rPr>
        <w:i/>
        <w:iCs/>
        <w:color w:val="404040" w:themeColor="text1" w:themeTint="BF"/>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A6E3C6" w14:textId="77777777" w:rsidR="006F7EBD" w:rsidRDefault="006F7EBD" w:rsidP="00622323">
      <w:r>
        <w:separator/>
      </w:r>
    </w:p>
  </w:footnote>
  <w:footnote w:type="continuationSeparator" w:id="0">
    <w:p w14:paraId="64F37588" w14:textId="77777777" w:rsidR="006F7EBD" w:rsidRDefault="006F7EBD" w:rsidP="00622323">
      <w:r>
        <w:continuationSeparator/>
      </w:r>
    </w:p>
  </w:footnote>
  <w:footnote w:id="1">
    <w:p w14:paraId="61337555" w14:textId="7B097CAF" w:rsidR="00622323" w:rsidRDefault="00622323" w:rsidP="00622323">
      <w:pPr>
        <w:pStyle w:val="FootnoteText"/>
      </w:pPr>
      <w:r>
        <w:rPr>
          <w:rStyle w:val="FootnoteReference"/>
        </w:rPr>
        <w:footnoteRef/>
      </w:r>
      <w:r>
        <w:t xml:space="preserve"> </w:t>
      </w:r>
      <w:r w:rsidR="00A44657">
        <w:t>Last working day of February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BF975" w14:textId="3616F30C" w:rsidR="00622323" w:rsidRPr="009C7BD8" w:rsidRDefault="00622323" w:rsidP="00622323">
    <w:pPr>
      <w:spacing w:after="160" w:line="259" w:lineRule="auto"/>
      <w:rPr>
        <w:rFonts w:ascii="Calibri" w:eastAsia="Calibri" w:hAnsi="Calibri" w:cs="Times New Roman"/>
        <w:sz w:val="22"/>
        <w:szCs w:val="22"/>
        <w:lang w:eastAsia="en-US"/>
      </w:rPr>
    </w:pPr>
  </w:p>
  <w:p w14:paraId="79FDDD6B" w14:textId="77777777" w:rsidR="00622323" w:rsidRDefault="00622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0B7D06" w14:textId="751C6306" w:rsidR="0008660C" w:rsidRDefault="0071776A" w:rsidP="0008660C">
    <w:pPr>
      <w:pStyle w:val="Header"/>
    </w:pPr>
    <w:r>
      <w:rPr>
        <w:noProof/>
        <w14:ligatures w14:val="standardContextual"/>
      </w:rPr>
      <w:drawing>
        <wp:inline distT="0" distB="0" distL="0" distR="0" wp14:anchorId="5D0FD85D" wp14:editId="64A1F6D0">
          <wp:extent cx="1733973" cy="352537"/>
          <wp:effectExtent l="0" t="0" r="0" b="3175"/>
          <wp:docPr id="707516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16928" name="Picture 707516928"/>
                  <pic:cNvPicPr/>
                </pic:nvPicPr>
                <pic:blipFill>
                  <a:blip r:embed="rId1">
                    <a:extLst>
                      <a:ext uri="{28A0092B-C50C-407E-A947-70E740481C1C}">
                        <a14:useLocalDpi xmlns:a14="http://schemas.microsoft.com/office/drawing/2010/main" val="0"/>
                      </a:ext>
                    </a:extLst>
                  </a:blip>
                  <a:stretch>
                    <a:fillRect/>
                  </a:stretch>
                </pic:blipFill>
                <pic:spPr>
                  <a:xfrm>
                    <a:off x="0" y="0"/>
                    <a:ext cx="1806978" cy="367380"/>
                  </a:xfrm>
                  <a:prstGeom prst="rect">
                    <a:avLst/>
                  </a:prstGeom>
                </pic:spPr>
              </pic:pic>
            </a:graphicData>
          </a:graphic>
        </wp:inline>
      </w:drawing>
    </w:r>
  </w:p>
  <w:p w14:paraId="136C609C" w14:textId="77777777" w:rsidR="00622323" w:rsidRDefault="00622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F6B5D"/>
    <w:multiLevelType w:val="hybridMultilevel"/>
    <w:tmpl w:val="259A0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B5C21"/>
    <w:multiLevelType w:val="hybridMultilevel"/>
    <w:tmpl w:val="36E67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0657B"/>
    <w:multiLevelType w:val="hybridMultilevel"/>
    <w:tmpl w:val="D9D8D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25102"/>
    <w:multiLevelType w:val="hybridMultilevel"/>
    <w:tmpl w:val="42F048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526B3"/>
    <w:multiLevelType w:val="hybridMultilevel"/>
    <w:tmpl w:val="A3068C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99678D"/>
    <w:multiLevelType w:val="hybridMultilevel"/>
    <w:tmpl w:val="28801F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4B0E19"/>
    <w:multiLevelType w:val="hybridMultilevel"/>
    <w:tmpl w:val="25301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83A00"/>
    <w:multiLevelType w:val="hybridMultilevel"/>
    <w:tmpl w:val="C44C4D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90150"/>
    <w:multiLevelType w:val="hybridMultilevel"/>
    <w:tmpl w:val="4E9C3A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6D1FB3"/>
    <w:multiLevelType w:val="hybridMultilevel"/>
    <w:tmpl w:val="EF38FE0C"/>
    <w:lvl w:ilvl="0" w:tplc="413059D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9E0E0ABA">
      <w:start w:val="1"/>
      <w:numFmt w:val="lowerLetter"/>
      <w:lvlText w:val="%5."/>
      <w:lvlJc w:val="left"/>
      <w:pPr>
        <w:ind w:left="3600" w:hanging="360"/>
      </w:pPr>
      <w:rPr>
        <w:b w:val="0"/>
        <w:bCs w:val="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693225"/>
    <w:multiLevelType w:val="hybridMultilevel"/>
    <w:tmpl w:val="4C9C52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37592043">
    <w:abstractNumId w:val="3"/>
  </w:num>
  <w:num w:numId="2" w16cid:durableId="1296136092">
    <w:abstractNumId w:val="10"/>
  </w:num>
  <w:num w:numId="3" w16cid:durableId="2130078532">
    <w:abstractNumId w:val="8"/>
  </w:num>
  <w:num w:numId="4" w16cid:durableId="1369799177">
    <w:abstractNumId w:val="5"/>
  </w:num>
  <w:num w:numId="5" w16cid:durableId="2037149095">
    <w:abstractNumId w:val="7"/>
  </w:num>
  <w:num w:numId="6" w16cid:durableId="828327533">
    <w:abstractNumId w:val="0"/>
  </w:num>
  <w:num w:numId="7" w16cid:durableId="1381321976">
    <w:abstractNumId w:val="2"/>
  </w:num>
  <w:num w:numId="8" w16cid:durableId="1380859128">
    <w:abstractNumId w:val="9"/>
  </w:num>
  <w:num w:numId="9" w16cid:durableId="1758558509">
    <w:abstractNumId w:val="1"/>
  </w:num>
  <w:num w:numId="10" w16cid:durableId="1562062815">
    <w:abstractNumId w:val="6"/>
  </w:num>
  <w:num w:numId="11" w16cid:durableId="180126581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23"/>
    <w:rsid w:val="0008660C"/>
    <w:rsid w:val="000C4414"/>
    <w:rsid w:val="00105396"/>
    <w:rsid w:val="00113E2A"/>
    <w:rsid w:val="00175F57"/>
    <w:rsid w:val="001A30C6"/>
    <w:rsid w:val="001E0C58"/>
    <w:rsid w:val="00290AD1"/>
    <w:rsid w:val="00300714"/>
    <w:rsid w:val="00382D49"/>
    <w:rsid w:val="00394021"/>
    <w:rsid w:val="003A51C0"/>
    <w:rsid w:val="003A7894"/>
    <w:rsid w:val="00447B27"/>
    <w:rsid w:val="0047787B"/>
    <w:rsid w:val="004B0C9C"/>
    <w:rsid w:val="00545811"/>
    <w:rsid w:val="00585429"/>
    <w:rsid w:val="005C4349"/>
    <w:rsid w:val="005E5B7C"/>
    <w:rsid w:val="00622323"/>
    <w:rsid w:val="006505F4"/>
    <w:rsid w:val="006F7EBD"/>
    <w:rsid w:val="00701EE9"/>
    <w:rsid w:val="007041FF"/>
    <w:rsid w:val="00716923"/>
    <w:rsid w:val="0071776A"/>
    <w:rsid w:val="007B67CC"/>
    <w:rsid w:val="008A6128"/>
    <w:rsid w:val="00944F1A"/>
    <w:rsid w:val="0095093B"/>
    <w:rsid w:val="009573DB"/>
    <w:rsid w:val="009845AE"/>
    <w:rsid w:val="009C7E10"/>
    <w:rsid w:val="00A44657"/>
    <w:rsid w:val="00AC174B"/>
    <w:rsid w:val="00AC1822"/>
    <w:rsid w:val="00BB4398"/>
    <w:rsid w:val="00BC791A"/>
    <w:rsid w:val="00BE1C39"/>
    <w:rsid w:val="00C16FC1"/>
    <w:rsid w:val="00C20378"/>
    <w:rsid w:val="00D05F16"/>
    <w:rsid w:val="00D81E74"/>
    <w:rsid w:val="00E25A32"/>
    <w:rsid w:val="00E76C74"/>
    <w:rsid w:val="00F557B0"/>
    <w:rsid w:val="00F744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B3918"/>
  <w15:chartTrackingRefBased/>
  <w15:docId w15:val="{E6E77C74-2841-4AF9-B055-AD11E77F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323"/>
    <w:pPr>
      <w:spacing w:after="0" w:line="240" w:lineRule="auto"/>
    </w:pPr>
    <w:rPr>
      <w:rFonts w:eastAsiaTheme="minorEastAsia"/>
      <w:kern w:val="0"/>
      <w:sz w:val="24"/>
      <w:szCs w:val="24"/>
      <w:lang w:eastAsia="zh-CN"/>
      <w14:ligatures w14:val="none"/>
    </w:rPr>
  </w:style>
  <w:style w:type="paragraph" w:styleId="Heading1">
    <w:name w:val="heading 1"/>
    <w:basedOn w:val="Normal"/>
    <w:next w:val="Normal"/>
    <w:link w:val="Heading1Char"/>
    <w:uiPriority w:val="9"/>
    <w:qFormat/>
    <w:rsid w:val="00622323"/>
    <w:pPr>
      <w:keepNext/>
      <w:keepLines/>
      <w:spacing w:before="240"/>
      <w:outlineLvl w:val="0"/>
    </w:pPr>
    <w:rPr>
      <w:rFonts w:asciiTheme="majorHAnsi" w:eastAsiaTheme="majorEastAsia" w:hAnsiTheme="majorHAnsi" w:cstheme="majorBidi"/>
      <w:b/>
      <w:bCs/>
      <w:color w:val="000000" w:themeColor="text1"/>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323"/>
    <w:pPr>
      <w:tabs>
        <w:tab w:val="center" w:pos="4680"/>
        <w:tab w:val="right" w:pos="9360"/>
      </w:tabs>
    </w:pPr>
  </w:style>
  <w:style w:type="character" w:customStyle="1" w:styleId="HeaderChar">
    <w:name w:val="Header Char"/>
    <w:basedOn w:val="DefaultParagraphFont"/>
    <w:link w:val="Header"/>
    <w:uiPriority w:val="99"/>
    <w:rsid w:val="00622323"/>
  </w:style>
  <w:style w:type="paragraph" w:styleId="Footer">
    <w:name w:val="footer"/>
    <w:basedOn w:val="Normal"/>
    <w:link w:val="FooterChar"/>
    <w:uiPriority w:val="99"/>
    <w:unhideWhenUsed/>
    <w:rsid w:val="00622323"/>
    <w:pPr>
      <w:tabs>
        <w:tab w:val="center" w:pos="4680"/>
        <w:tab w:val="right" w:pos="9360"/>
      </w:tabs>
    </w:pPr>
  </w:style>
  <w:style w:type="character" w:customStyle="1" w:styleId="FooterChar">
    <w:name w:val="Footer Char"/>
    <w:basedOn w:val="DefaultParagraphFont"/>
    <w:link w:val="Footer"/>
    <w:uiPriority w:val="99"/>
    <w:rsid w:val="00622323"/>
  </w:style>
  <w:style w:type="character" w:customStyle="1" w:styleId="Heading1Char">
    <w:name w:val="Heading 1 Char"/>
    <w:basedOn w:val="DefaultParagraphFont"/>
    <w:link w:val="Heading1"/>
    <w:uiPriority w:val="9"/>
    <w:rsid w:val="00622323"/>
    <w:rPr>
      <w:rFonts w:asciiTheme="majorHAnsi" w:eastAsiaTheme="majorEastAsia" w:hAnsiTheme="majorHAnsi" w:cstheme="majorBidi"/>
      <w:b/>
      <w:bCs/>
      <w:color w:val="000000" w:themeColor="text1"/>
      <w:kern w:val="0"/>
      <w:sz w:val="32"/>
      <w:szCs w:val="32"/>
      <w:lang w:eastAsia="zh-CN"/>
      <w14:ligatures w14:val="none"/>
    </w:rPr>
  </w:style>
  <w:style w:type="character" w:styleId="Hyperlink">
    <w:name w:val="Hyperlink"/>
    <w:basedOn w:val="DefaultParagraphFont"/>
    <w:uiPriority w:val="99"/>
    <w:unhideWhenUsed/>
    <w:rsid w:val="00622323"/>
    <w:rPr>
      <w:color w:val="0563C1" w:themeColor="hyperlink"/>
      <w:u w:val="single"/>
    </w:rPr>
  </w:style>
  <w:style w:type="paragraph" w:styleId="ListParagraph">
    <w:name w:val="List Paragraph"/>
    <w:basedOn w:val="Normal"/>
    <w:uiPriority w:val="34"/>
    <w:qFormat/>
    <w:rsid w:val="00622323"/>
    <w:pPr>
      <w:ind w:left="720"/>
      <w:contextualSpacing/>
    </w:pPr>
  </w:style>
  <w:style w:type="paragraph" w:styleId="FootnoteText">
    <w:name w:val="footnote text"/>
    <w:basedOn w:val="Normal"/>
    <w:link w:val="FootnoteTextChar"/>
    <w:uiPriority w:val="99"/>
    <w:semiHidden/>
    <w:unhideWhenUsed/>
    <w:rsid w:val="00622323"/>
    <w:rPr>
      <w:sz w:val="20"/>
      <w:szCs w:val="20"/>
    </w:rPr>
  </w:style>
  <w:style w:type="character" w:customStyle="1" w:styleId="FootnoteTextChar">
    <w:name w:val="Footnote Text Char"/>
    <w:basedOn w:val="DefaultParagraphFont"/>
    <w:link w:val="FootnoteText"/>
    <w:uiPriority w:val="99"/>
    <w:semiHidden/>
    <w:rsid w:val="00622323"/>
    <w:rPr>
      <w:rFonts w:eastAsiaTheme="minorEastAsia"/>
      <w:kern w:val="0"/>
      <w:sz w:val="20"/>
      <w:szCs w:val="20"/>
      <w:lang w:eastAsia="zh-CN"/>
      <w14:ligatures w14:val="none"/>
    </w:rPr>
  </w:style>
  <w:style w:type="character" w:styleId="FootnoteReference">
    <w:name w:val="footnote reference"/>
    <w:basedOn w:val="DefaultParagraphFont"/>
    <w:uiPriority w:val="99"/>
    <w:semiHidden/>
    <w:unhideWhenUsed/>
    <w:rsid w:val="00622323"/>
    <w:rPr>
      <w:vertAlign w:val="superscript"/>
    </w:rPr>
  </w:style>
  <w:style w:type="paragraph" w:styleId="Title">
    <w:name w:val="Title"/>
    <w:basedOn w:val="Normal"/>
    <w:next w:val="Normal"/>
    <w:link w:val="TitleChar"/>
    <w:uiPriority w:val="10"/>
    <w:qFormat/>
    <w:rsid w:val="0062232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323"/>
    <w:rPr>
      <w:rFonts w:asciiTheme="majorHAnsi" w:eastAsiaTheme="majorEastAsia" w:hAnsiTheme="majorHAnsi" w:cstheme="majorBidi"/>
      <w:spacing w:val="-10"/>
      <w:kern w:val="28"/>
      <w:sz w:val="56"/>
      <w:szCs w:val="56"/>
      <w:lang w:eastAsia="zh-CN"/>
      <w14:ligatures w14:val="none"/>
    </w:rPr>
  </w:style>
  <w:style w:type="character" w:styleId="FollowedHyperlink">
    <w:name w:val="FollowedHyperlink"/>
    <w:basedOn w:val="DefaultParagraphFont"/>
    <w:uiPriority w:val="99"/>
    <w:semiHidden/>
    <w:unhideWhenUsed/>
    <w:rsid w:val="00105396"/>
    <w:rPr>
      <w:color w:val="954F72" w:themeColor="followedHyperlink"/>
      <w:u w:val="single"/>
    </w:rPr>
  </w:style>
  <w:style w:type="character" w:styleId="UnresolvedMention">
    <w:name w:val="Unresolved Mention"/>
    <w:basedOn w:val="DefaultParagraphFont"/>
    <w:uiPriority w:val="99"/>
    <w:semiHidden/>
    <w:unhideWhenUsed/>
    <w:rsid w:val="00105396"/>
    <w:rPr>
      <w:color w:val="605E5C"/>
      <w:shd w:val="clear" w:color="auto" w:fill="E1DFDD"/>
    </w:rPr>
  </w:style>
  <w:style w:type="character" w:styleId="PageNumber">
    <w:name w:val="page number"/>
    <w:basedOn w:val="DefaultParagraphFont"/>
    <w:uiPriority w:val="99"/>
    <w:semiHidden/>
    <w:unhideWhenUsed/>
    <w:rsid w:val="00382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Sci.RPT@msu.edu" TargetMode="External"/><Relationship Id="rId13" Type="http://schemas.openxmlformats.org/officeDocument/2006/relationships/hyperlink" Target="https://hr.msu.edu/ua/promotion/faculty-academic-staff/guide.html"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hr.msu.edu/ua/forms/documents/form-on-progress-and-excellence.doc" TargetMode="External"/><Relationship Id="rId12" Type="http://schemas.openxmlformats.org/officeDocument/2006/relationships/hyperlink" Target="mailto:NatSci.RPT@msu.ed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tSci.RPT@msu.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atsci.msu.edu/faculty-staff/faculty-and-academic-staff/promotion/tenure-system-faculty/reappointment-promotion-tenure%20.aspx"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natsci.msu.edu/_assets/files/faculty-staff/faculty-staff-document-archive/0-NatSci%20RPT%20Guidelines_11-2025.pdf" TargetMode="External"/><Relationship Id="rId14" Type="http://schemas.openxmlformats.org/officeDocument/2006/relationships/hyperlink" Target="https://natsci.msu.edu/sites/_natsci/assets/File/Faculty%20&amp;%20Staff/rpt-guideline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Compeau, Teri</dc:creator>
  <cp:keywords/>
  <dc:description/>
  <cp:lastModifiedBy>Reguera, Gemma</cp:lastModifiedBy>
  <cp:revision>2</cp:revision>
  <dcterms:created xsi:type="dcterms:W3CDTF">2026-10-28T14:25:00Z</dcterms:created>
  <dcterms:modified xsi:type="dcterms:W3CDTF">2026-10-28T14:25:00Z</dcterms:modified>
</cp:coreProperties>
</file>